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CBA19" w14:textId="77777777" w:rsidR="004C7B4E" w:rsidRDefault="004C7B4E">
      <w:pPr>
        <w:spacing w:before="156" w:after="62" w:line="500" w:lineRule="exact"/>
        <w:jc w:val="center"/>
        <w:rPr>
          <w:rFonts w:eastAsia="楷体"/>
          <w:b/>
          <w:kern w:val="1"/>
          <w:sz w:val="52"/>
        </w:rPr>
      </w:pPr>
    </w:p>
    <w:p w14:paraId="67BC3BDA" w14:textId="77777777" w:rsidR="004C7B4E" w:rsidRDefault="004C7B4E">
      <w:pPr>
        <w:spacing w:before="156" w:after="62" w:line="500" w:lineRule="exact"/>
        <w:jc w:val="center"/>
        <w:rPr>
          <w:rFonts w:eastAsia="楷体"/>
          <w:b/>
          <w:kern w:val="1"/>
          <w:sz w:val="52"/>
        </w:rPr>
      </w:pPr>
    </w:p>
    <w:p w14:paraId="3B51142E" w14:textId="77777777" w:rsidR="004C7B4E" w:rsidRDefault="004C7B4E">
      <w:pPr>
        <w:spacing w:after="62" w:line="360" w:lineRule="auto"/>
        <w:jc w:val="center"/>
        <w:rPr>
          <w:rFonts w:eastAsia="楷体"/>
          <w:b/>
          <w:color w:val="0000FF"/>
          <w:kern w:val="1"/>
          <w:sz w:val="56"/>
        </w:rPr>
      </w:pPr>
      <w:r>
        <w:rPr>
          <w:rFonts w:eastAsia="楷体"/>
          <w:kern w:val="1"/>
          <w:sz w:val="56"/>
        </w:rPr>
        <w:t xml:space="preserve">  </w:t>
      </w:r>
      <w:r>
        <w:rPr>
          <w:rFonts w:eastAsia="楷体"/>
          <w:kern w:val="1"/>
          <w:sz w:val="56"/>
        </w:rPr>
        <w:t>南京理工大学泰州科技学院</w:t>
      </w:r>
    </w:p>
    <w:p w14:paraId="307FF776" w14:textId="77777777" w:rsidR="004C7B4E" w:rsidRDefault="004C7B4E">
      <w:pPr>
        <w:pStyle w:val="a9"/>
        <w:spacing w:line="360" w:lineRule="auto"/>
        <w:ind w:right="-632"/>
        <w:rPr>
          <w:rFonts w:ascii="黑体" w:eastAsia="黑体" w:hAnsi="黑体" w:cs="黑体"/>
        </w:rPr>
      </w:pPr>
      <w:r>
        <w:rPr>
          <w:rFonts w:ascii="黑体" w:eastAsia="黑体" w:hAnsi="黑体" w:cs="黑体"/>
        </w:rPr>
        <w:t>毕业设计(论文)开题报告</w:t>
      </w:r>
    </w:p>
    <w:p w14:paraId="38454009" w14:textId="77777777" w:rsidR="004C7B4E" w:rsidRDefault="004C7B4E">
      <w:pPr>
        <w:pStyle w:val="a9"/>
        <w:ind w:right="-632"/>
        <w:rPr>
          <w:b/>
          <w:sz w:val="72"/>
        </w:rPr>
      </w:pPr>
    </w:p>
    <w:p w14:paraId="53B66EC3" w14:textId="77777777" w:rsidR="004C7B4E" w:rsidRDefault="004C7B4E">
      <w:pPr>
        <w:pStyle w:val="a9"/>
        <w:ind w:right="-632"/>
        <w:rPr>
          <w:b/>
          <w:sz w:val="72"/>
        </w:rPr>
      </w:pPr>
    </w:p>
    <w:p w14:paraId="18C41259" w14:textId="77777777" w:rsidR="004C7B4E" w:rsidRDefault="004C7B4E">
      <w:pPr>
        <w:jc w:val="center"/>
        <w:rPr>
          <w:kern w:val="1"/>
          <w:sz w:val="30"/>
        </w:rPr>
      </w:pPr>
    </w:p>
    <w:tbl>
      <w:tblPr>
        <w:tblW w:w="0" w:type="auto"/>
        <w:jc w:val="center"/>
        <w:tblLayout w:type="fixed"/>
        <w:tblLook w:val="0000" w:firstRow="0" w:lastRow="0" w:firstColumn="0" w:lastColumn="0" w:noHBand="0" w:noVBand="0"/>
      </w:tblPr>
      <w:tblGrid>
        <w:gridCol w:w="2295"/>
        <w:gridCol w:w="2126"/>
        <w:gridCol w:w="1369"/>
        <w:gridCol w:w="2148"/>
      </w:tblGrid>
      <w:tr w:rsidR="004C7B4E" w14:paraId="51065CF7" w14:textId="77777777">
        <w:trPr>
          <w:trHeight w:val="709"/>
          <w:jc w:val="center"/>
        </w:trPr>
        <w:tc>
          <w:tcPr>
            <w:tcW w:w="2295" w:type="dxa"/>
            <w:vAlign w:val="bottom"/>
          </w:tcPr>
          <w:p w14:paraId="35009C33" w14:textId="77777777" w:rsidR="004C7B4E" w:rsidRDefault="004C7B4E">
            <w:pPr>
              <w:spacing w:line="520" w:lineRule="exact"/>
              <w:jc w:val="center"/>
              <w:rPr>
                <w:b/>
                <w:kern w:val="1"/>
                <w:sz w:val="32"/>
              </w:rPr>
            </w:pPr>
            <w:r>
              <w:rPr>
                <w:rFonts w:ascii="宋体" w:hAnsi="宋体" w:cs="宋体"/>
                <w:b/>
                <w:w w:val="98"/>
                <w:sz w:val="32"/>
              </w:rPr>
              <w:t>学 生 姓 名：</w:t>
            </w:r>
          </w:p>
        </w:tc>
        <w:tc>
          <w:tcPr>
            <w:tcW w:w="2126" w:type="dxa"/>
            <w:tcBorders>
              <w:bottom w:val="single" w:sz="8" w:space="0" w:color="000000"/>
            </w:tcBorders>
            <w:vAlign w:val="bottom"/>
          </w:tcPr>
          <w:p w14:paraId="73752F62" w14:textId="77777777" w:rsidR="004C7B4E" w:rsidRDefault="005E4748">
            <w:pPr>
              <w:spacing w:line="520" w:lineRule="exact"/>
              <w:jc w:val="center"/>
              <w:rPr>
                <w:rFonts w:eastAsia="楷体"/>
                <w:kern w:val="1"/>
                <w:sz w:val="32"/>
              </w:rPr>
            </w:pPr>
            <w:r>
              <w:rPr>
                <w:rFonts w:eastAsia="楷体_GB2312" w:hint="eastAsia"/>
                <w:color w:val="auto"/>
                <w:kern w:val="2"/>
                <w:sz w:val="32"/>
              </w:rPr>
              <w:t>杨孜素</w:t>
            </w:r>
          </w:p>
        </w:tc>
        <w:tc>
          <w:tcPr>
            <w:tcW w:w="1369" w:type="dxa"/>
            <w:vAlign w:val="bottom"/>
          </w:tcPr>
          <w:p w14:paraId="71A7C127" w14:textId="77777777" w:rsidR="004C7B4E" w:rsidRDefault="004C7B4E">
            <w:pPr>
              <w:spacing w:line="520" w:lineRule="exact"/>
              <w:rPr>
                <w:rFonts w:ascii="宋体" w:hAnsi="宋体" w:cs="宋体"/>
                <w:b/>
                <w:w w:val="97"/>
                <w:sz w:val="32"/>
              </w:rPr>
            </w:pPr>
            <w:r>
              <w:rPr>
                <w:rFonts w:ascii="宋体" w:hAnsi="宋体" w:cs="宋体"/>
                <w:b/>
                <w:w w:val="97"/>
                <w:sz w:val="32"/>
              </w:rPr>
              <w:t>学 号：</w:t>
            </w:r>
          </w:p>
        </w:tc>
        <w:tc>
          <w:tcPr>
            <w:tcW w:w="2148" w:type="dxa"/>
            <w:tcBorders>
              <w:bottom w:val="single" w:sz="8" w:space="0" w:color="000000"/>
            </w:tcBorders>
            <w:vAlign w:val="bottom"/>
          </w:tcPr>
          <w:p w14:paraId="4BA9ED6D" w14:textId="77777777" w:rsidR="004C7B4E" w:rsidRDefault="006A533D">
            <w:pPr>
              <w:spacing w:line="520" w:lineRule="exact"/>
              <w:jc w:val="center"/>
              <w:rPr>
                <w:rFonts w:eastAsia="楷体"/>
                <w:kern w:val="1"/>
                <w:sz w:val="32"/>
              </w:rPr>
            </w:pPr>
            <w:r w:rsidRPr="003D139A">
              <w:rPr>
                <w:rFonts w:eastAsia="楷体_GB2312"/>
                <w:color w:val="auto"/>
                <w:kern w:val="2"/>
                <w:sz w:val="32"/>
              </w:rPr>
              <w:t>1</w:t>
            </w:r>
            <w:r w:rsidR="005E4748">
              <w:rPr>
                <w:rFonts w:eastAsia="楷体_GB2312" w:hint="eastAsia"/>
                <w:color w:val="auto"/>
                <w:kern w:val="2"/>
                <w:sz w:val="32"/>
              </w:rPr>
              <w:t>913900130</w:t>
            </w:r>
          </w:p>
        </w:tc>
      </w:tr>
      <w:tr w:rsidR="004C7B4E" w14:paraId="4FE1FD6B" w14:textId="77777777">
        <w:trPr>
          <w:trHeight w:val="709"/>
          <w:jc w:val="center"/>
        </w:trPr>
        <w:tc>
          <w:tcPr>
            <w:tcW w:w="2295" w:type="dxa"/>
            <w:vAlign w:val="bottom"/>
          </w:tcPr>
          <w:p w14:paraId="7C295EEC" w14:textId="77777777" w:rsidR="004C7B4E" w:rsidRDefault="004C7B4E">
            <w:pPr>
              <w:spacing w:line="520" w:lineRule="exact"/>
              <w:jc w:val="center"/>
              <w:rPr>
                <w:b/>
                <w:kern w:val="1"/>
                <w:sz w:val="32"/>
              </w:rPr>
            </w:pPr>
            <w:r>
              <w:rPr>
                <w:b/>
                <w:spacing w:val="8"/>
                <w:sz w:val="32"/>
              </w:rPr>
              <w:t>专</w:t>
            </w:r>
            <w:r>
              <w:rPr>
                <w:b/>
                <w:spacing w:val="49"/>
                <w:sz w:val="32"/>
              </w:rPr>
              <w:t xml:space="preserve">    </w:t>
            </w:r>
            <w:r>
              <w:rPr>
                <w:b/>
                <w:spacing w:val="8"/>
                <w:sz w:val="32"/>
              </w:rPr>
              <w:t>业</w:t>
            </w:r>
            <w:r>
              <w:rPr>
                <w:b/>
                <w:spacing w:val="3"/>
                <w:sz w:val="32"/>
              </w:rPr>
              <w:t>：</w:t>
            </w:r>
          </w:p>
        </w:tc>
        <w:tc>
          <w:tcPr>
            <w:tcW w:w="5643" w:type="dxa"/>
            <w:gridSpan w:val="3"/>
            <w:tcBorders>
              <w:bottom w:val="single" w:sz="8" w:space="0" w:color="000000"/>
            </w:tcBorders>
            <w:vAlign w:val="bottom"/>
          </w:tcPr>
          <w:p w14:paraId="5A2B72DA" w14:textId="77777777" w:rsidR="004C7B4E" w:rsidRDefault="004C7B4E">
            <w:pPr>
              <w:spacing w:line="520" w:lineRule="exact"/>
              <w:jc w:val="center"/>
              <w:rPr>
                <w:rFonts w:eastAsia="楷体"/>
                <w:color w:val="FF0000"/>
                <w:kern w:val="1"/>
                <w:sz w:val="32"/>
              </w:rPr>
            </w:pPr>
            <w:r w:rsidRPr="003D139A">
              <w:rPr>
                <w:rFonts w:eastAsia="楷体_GB2312"/>
                <w:color w:val="auto"/>
                <w:kern w:val="2"/>
                <w:sz w:val="32"/>
              </w:rPr>
              <w:t>环境工程</w:t>
            </w:r>
          </w:p>
        </w:tc>
      </w:tr>
      <w:tr w:rsidR="004C7B4E" w14:paraId="51FD15B5" w14:textId="77777777">
        <w:trPr>
          <w:trHeight w:val="709"/>
          <w:jc w:val="center"/>
        </w:trPr>
        <w:tc>
          <w:tcPr>
            <w:tcW w:w="2295" w:type="dxa"/>
            <w:vAlign w:val="bottom"/>
          </w:tcPr>
          <w:p w14:paraId="2BC3E51D" w14:textId="77777777" w:rsidR="004C7B4E" w:rsidRDefault="004C7B4E">
            <w:pPr>
              <w:spacing w:line="520" w:lineRule="exact"/>
              <w:jc w:val="center"/>
              <w:rPr>
                <w:b/>
                <w:w w:val="83"/>
                <w:sz w:val="32"/>
              </w:rPr>
            </w:pPr>
            <w:r>
              <w:rPr>
                <w:b/>
                <w:w w:val="84"/>
                <w:sz w:val="32"/>
              </w:rPr>
              <w:t>设计</w:t>
            </w:r>
            <w:r>
              <w:rPr>
                <w:b/>
                <w:w w:val="84"/>
                <w:sz w:val="32"/>
              </w:rPr>
              <w:t>(</w:t>
            </w:r>
            <w:r>
              <w:rPr>
                <w:b/>
                <w:w w:val="84"/>
                <w:sz w:val="32"/>
              </w:rPr>
              <w:t>论文</w:t>
            </w:r>
            <w:r>
              <w:rPr>
                <w:b/>
                <w:w w:val="84"/>
                <w:sz w:val="32"/>
              </w:rPr>
              <w:t>)</w:t>
            </w:r>
            <w:r>
              <w:rPr>
                <w:b/>
                <w:w w:val="84"/>
                <w:sz w:val="32"/>
              </w:rPr>
              <w:t>题目</w:t>
            </w:r>
            <w:r>
              <w:rPr>
                <w:b/>
                <w:w w:val="84"/>
                <w:sz w:val="30"/>
              </w:rPr>
              <w:t>：</w:t>
            </w:r>
          </w:p>
        </w:tc>
        <w:tc>
          <w:tcPr>
            <w:tcW w:w="5643" w:type="dxa"/>
            <w:gridSpan w:val="3"/>
            <w:tcBorders>
              <w:bottom w:val="single" w:sz="8" w:space="0" w:color="000000"/>
            </w:tcBorders>
            <w:vAlign w:val="bottom"/>
          </w:tcPr>
          <w:p w14:paraId="15394AF3" w14:textId="77777777" w:rsidR="004C7B4E" w:rsidRDefault="005E4748">
            <w:pPr>
              <w:spacing w:line="520" w:lineRule="exact"/>
              <w:jc w:val="center"/>
              <w:rPr>
                <w:rFonts w:eastAsia="楷体"/>
                <w:kern w:val="1"/>
                <w:sz w:val="32"/>
              </w:rPr>
            </w:pPr>
            <w:r>
              <w:rPr>
                <w:rFonts w:eastAsia="楷体_GB2312" w:hint="eastAsia"/>
                <w:color w:val="auto"/>
                <w:kern w:val="2"/>
                <w:sz w:val="32"/>
              </w:rPr>
              <w:t>泰州城区水体浮游藻类调查与分析</w:t>
            </w:r>
          </w:p>
        </w:tc>
      </w:tr>
      <w:tr w:rsidR="004C7B4E" w14:paraId="3657CDEE" w14:textId="77777777">
        <w:trPr>
          <w:trHeight w:val="709"/>
          <w:jc w:val="center"/>
        </w:trPr>
        <w:tc>
          <w:tcPr>
            <w:tcW w:w="2295" w:type="dxa"/>
            <w:vAlign w:val="bottom"/>
          </w:tcPr>
          <w:p w14:paraId="75369AE4" w14:textId="77777777" w:rsidR="004C7B4E" w:rsidRDefault="004C7B4E">
            <w:pPr>
              <w:spacing w:line="520" w:lineRule="exact"/>
              <w:jc w:val="center"/>
              <w:rPr>
                <w:b/>
                <w:w w:val="86"/>
                <w:sz w:val="32"/>
              </w:rPr>
            </w:pPr>
            <w:r>
              <w:rPr>
                <w:b/>
                <w:spacing w:val="1"/>
                <w:sz w:val="32"/>
              </w:rPr>
              <w:t>指</w:t>
            </w:r>
            <w:r>
              <w:rPr>
                <w:b/>
                <w:spacing w:val="16"/>
                <w:sz w:val="32"/>
              </w:rPr>
              <w:t xml:space="preserve"> </w:t>
            </w:r>
            <w:r>
              <w:rPr>
                <w:b/>
                <w:spacing w:val="3"/>
                <w:sz w:val="32"/>
              </w:rPr>
              <w:t>导</w:t>
            </w:r>
            <w:r>
              <w:rPr>
                <w:b/>
                <w:spacing w:val="16"/>
                <w:sz w:val="32"/>
              </w:rPr>
              <w:t xml:space="preserve"> </w:t>
            </w:r>
            <w:r>
              <w:rPr>
                <w:b/>
                <w:spacing w:val="3"/>
                <w:sz w:val="32"/>
              </w:rPr>
              <w:t>教</w:t>
            </w:r>
            <w:r>
              <w:rPr>
                <w:b/>
                <w:spacing w:val="16"/>
                <w:sz w:val="32"/>
              </w:rPr>
              <w:t xml:space="preserve"> </w:t>
            </w:r>
            <w:r>
              <w:rPr>
                <w:b/>
                <w:spacing w:val="3"/>
                <w:sz w:val="32"/>
              </w:rPr>
              <w:t>师</w:t>
            </w:r>
            <w:r>
              <w:rPr>
                <w:b/>
                <w:spacing w:val="4"/>
                <w:sz w:val="32"/>
              </w:rPr>
              <w:t>:</w:t>
            </w:r>
          </w:p>
        </w:tc>
        <w:tc>
          <w:tcPr>
            <w:tcW w:w="5643" w:type="dxa"/>
            <w:gridSpan w:val="3"/>
            <w:tcBorders>
              <w:top w:val="single" w:sz="8" w:space="0" w:color="000000"/>
              <w:bottom w:val="single" w:sz="8" w:space="0" w:color="000000"/>
            </w:tcBorders>
            <w:vAlign w:val="bottom"/>
          </w:tcPr>
          <w:p w14:paraId="4AE10A5F" w14:textId="77777777" w:rsidR="004C7B4E" w:rsidRDefault="004C7B4E">
            <w:pPr>
              <w:spacing w:line="520" w:lineRule="exact"/>
              <w:jc w:val="center"/>
              <w:rPr>
                <w:rFonts w:ascii="楷体_GB2312" w:eastAsia="楷体" w:hAnsi="楷体_GB2312" w:cs="楷体_GB2312"/>
                <w:kern w:val="1"/>
                <w:sz w:val="32"/>
              </w:rPr>
            </w:pPr>
            <w:r w:rsidRPr="003D139A">
              <w:rPr>
                <w:rFonts w:eastAsia="楷体_GB2312"/>
                <w:color w:val="auto"/>
                <w:kern w:val="2"/>
                <w:sz w:val="32"/>
              </w:rPr>
              <w:t>王双</w:t>
            </w:r>
          </w:p>
        </w:tc>
      </w:tr>
    </w:tbl>
    <w:p w14:paraId="6184011F" w14:textId="77777777" w:rsidR="004C7B4E" w:rsidRDefault="004C7B4E">
      <w:pPr>
        <w:spacing w:line="720" w:lineRule="exact"/>
        <w:rPr>
          <w:kern w:val="1"/>
          <w:sz w:val="32"/>
          <w:u w:val="single"/>
        </w:rPr>
      </w:pPr>
    </w:p>
    <w:p w14:paraId="202BDE0D" w14:textId="77777777" w:rsidR="004C7B4E" w:rsidRDefault="004C7B4E">
      <w:pPr>
        <w:spacing w:line="400" w:lineRule="exact"/>
        <w:jc w:val="left"/>
        <w:rPr>
          <w:kern w:val="1"/>
          <w:sz w:val="32"/>
        </w:rPr>
      </w:pPr>
    </w:p>
    <w:p w14:paraId="4DF25FC1" w14:textId="77777777" w:rsidR="004C7B4E" w:rsidRDefault="004C7B4E">
      <w:pPr>
        <w:spacing w:line="360" w:lineRule="exact"/>
        <w:jc w:val="center"/>
        <w:rPr>
          <w:kern w:val="1"/>
          <w:sz w:val="32"/>
        </w:rPr>
      </w:pPr>
    </w:p>
    <w:p w14:paraId="66505071" w14:textId="77777777" w:rsidR="004C7B4E" w:rsidRDefault="004C7B4E">
      <w:pPr>
        <w:spacing w:line="360" w:lineRule="exact"/>
        <w:jc w:val="center"/>
        <w:rPr>
          <w:kern w:val="1"/>
          <w:sz w:val="32"/>
        </w:rPr>
      </w:pPr>
    </w:p>
    <w:p w14:paraId="322AFD62" w14:textId="77777777" w:rsidR="004C7B4E" w:rsidRDefault="004C7B4E">
      <w:pPr>
        <w:spacing w:line="360" w:lineRule="exact"/>
        <w:jc w:val="center"/>
        <w:rPr>
          <w:kern w:val="1"/>
          <w:sz w:val="32"/>
        </w:rPr>
      </w:pPr>
    </w:p>
    <w:p w14:paraId="36475585" w14:textId="77777777" w:rsidR="004C7B4E" w:rsidRDefault="004C7B4E">
      <w:pPr>
        <w:spacing w:line="360" w:lineRule="exact"/>
        <w:jc w:val="center"/>
        <w:rPr>
          <w:kern w:val="1"/>
          <w:sz w:val="32"/>
        </w:rPr>
      </w:pPr>
    </w:p>
    <w:p w14:paraId="69A89CA4" w14:textId="77777777" w:rsidR="004C7B4E" w:rsidRDefault="004C7B4E">
      <w:pPr>
        <w:spacing w:line="360" w:lineRule="exact"/>
        <w:jc w:val="center"/>
        <w:rPr>
          <w:kern w:val="1"/>
          <w:sz w:val="32"/>
        </w:rPr>
      </w:pPr>
    </w:p>
    <w:p w14:paraId="048E2ACE" w14:textId="77777777" w:rsidR="0084031C" w:rsidRDefault="004C7B4E" w:rsidP="0084031C">
      <w:pPr>
        <w:pStyle w:val="a4"/>
        <w:spacing w:line="360" w:lineRule="auto"/>
        <w:ind w:left="0" w:firstLine="0"/>
        <w:jc w:val="center"/>
        <w:rPr>
          <w:b/>
          <w:sz w:val="44"/>
        </w:rPr>
      </w:pPr>
      <w:r>
        <w:rPr>
          <w:rFonts w:ascii="黑体" w:eastAsia="黑体" w:hAnsi="黑体" w:cs="宋体"/>
          <w:sz w:val="32"/>
        </w:rPr>
        <w:t>20</w:t>
      </w:r>
      <w:r w:rsidR="006A533D">
        <w:rPr>
          <w:rFonts w:ascii="黑体" w:eastAsia="黑体" w:hAnsi="黑体" w:cs="宋体"/>
          <w:sz w:val="32"/>
        </w:rPr>
        <w:t>2</w:t>
      </w:r>
      <w:r w:rsidR="005E4748">
        <w:rPr>
          <w:rFonts w:ascii="黑体" w:eastAsia="黑体" w:hAnsi="黑体" w:cs="宋体" w:hint="eastAsia"/>
          <w:sz w:val="32"/>
        </w:rPr>
        <w:t>3</w:t>
      </w:r>
      <w:r>
        <w:rPr>
          <w:rFonts w:ascii="黑体" w:eastAsia="黑体" w:hAnsi="黑体" w:cs="宋体"/>
          <w:sz w:val="32"/>
        </w:rPr>
        <w:t>年</w:t>
      </w:r>
      <w:r w:rsidR="005E4748">
        <w:rPr>
          <w:rFonts w:ascii="黑体" w:eastAsia="黑体" w:hAnsi="黑体" w:cs="宋体" w:hint="eastAsia"/>
          <w:sz w:val="32"/>
        </w:rPr>
        <w:t>2</w:t>
      </w:r>
      <w:r>
        <w:rPr>
          <w:rFonts w:ascii="黑体" w:eastAsia="黑体" w:hAnsi="黑体" w:cs="宋体"/>
          <w:sz w:val="32"/>
        </w:rPr>
        <w:t>月</w:t>
      </w:r>
      <w:r w:rsidR="005E4748">
        <w:rPr>
          <w:rFonts w:ascii="黑体" w:eastAsia="黑体" w:hAnsi="黑体" w:cs="宋体" w:hint="eastAsia"/>
          <w:sz w:val="32"/>
        </w:rPr>
        <w:t>26</w:t>
      </w:r>
      <w:r>
        <w:rPr>
          <w:rFonts w:ascii="黑体" w:eastAsia="黑体" w:hAnsi="黑体" w:cs="宋体"/>
          <w:sz w:val="32"/>
        </w:rPr>
        <w:t>日</w:t>
      </w:r>
      <w:r>
        <w:rPr>
          <w:rFonts w:ascii="黑体" w:eastAsia="黑体" w:hAnsi="黑体" w:cs="宋体"/>
          <w:sz w:val="32"/>
        </w:rPr>
        <w:br w:type="page"/>
      </w:r>
      <w:r w:rsidR="0084031C">
        <w:rPr>
          <w:b/>
          <w:sz w:val="44"/>
        </w:rPr>
        <w:lastRenderedPageBreak/>
        <w:t>毕</w:t>
      </w:r>
      <w:r w:rsidR="0084031C">
        <w:rPr>
          <w:b/>
          <w:sz w:val="44"/>
        </w:rPr>
        <w:t xml:space="preserve"> </w:t>
      </w:r>
      <w:r w:rsidR="0084031C">
        <w:rPr>
          <w:b/>
          <w:sz w:val="44"/>
        </w:rPr>
        <w:t>业</w:t>
      </w:r>
      <w:r w:rsidR="0084031C">
        <w:rPr>
          <w:b/>
          <w:sz w:val="44"/>
        </w:rPr>
        <w:t xml:space="preserve"> </w:t>
      </w:r>
      <w:r w:rsidR="0084031C">
        <w:rPr>
          <w:b/>
          <w:sz w:val="44"/>
        </w:rPr>
        <w:t>设</w:t>
      </w:r>
      <w:r w:rsidR="0084031C">
        <w:rPr>
          <w:b/>
          <w:sz w:val="44"/>
        </w:rPr>
        <w:t xml:space="preserve"> </w:t>
      </w:r>
      <w:r w:rsidR="0084031C">
        <w:rPr>
          <w:b/>
          <w:sz w:val="44"/>
        </w:rPr>
        <w:t>计（论</w:t>
      </w:r>
      <w:r w:rsidR="0084031C">
        <w:rPr>
          <w:b/>
          <w:sz w:val="44"/>
        </w:rPr>
        <w:t xml:space="preserve"> </w:t>
      </w:r>
      <w:r w:rsidR="0084031C">
        <w:rPr>
          <w:b/>
          <w:sz w:val="44"/>
        </w:rPr>
        <w:t>文）开</w:t>
      </w:r>
      <w:r w:rsidR="0084031C">
        <w:rPr>
          <w:b/>
          <w:sz w:val="44"/>
        </w:rPr>
        <w:t xml:space="preserve"> </w:t>
      </w:r>
      <w:r w:rsidR="0084031C">
        <w:rPr>
          <w:b/>
          <w:sz w:val="44"/>
        </w:rPr>
        <w:t>题</w:t>
      </w:r>
      <w:r w:rsidR="0084031C">
        <w:rPr>
          <w:b/>
          <w:sz w:val="44"/>
        </w:rPr>
        <w:t xml:space="preserve"> </w:t>
      </w:r>
      <w:r w:rsidR="0084031C">
        <w:rPr>
          <w:b/>
          <w:sz w:val="44"/>
        </w:rPr>
        <w:t>报</w:t>
      </w:r>
      <w:r w:rsidR="0084031C">
        <w:rPr>
          <w:b/>
          <w:sz w:val="44"/>
        </w:rPr>
        <w:t xml:space="preserve"> </w:t>
      </w:r>
      <w:r w:rsidR="0084031C">
        <w:rPr>
          <w:b/>
          <w:sz w:val="44"/>
        </w:rPr>
        <w:t>告</w:t>
      </w:r>
    </w:p>
    <w:tbl>
      <w:tblPr>
        <w:tblW w:w="21098" w:type="dxa"/>
        <w:tblInd w:w="288" w:type="dxa"/>
        <w:tblLayout w:type="fixed"/>
        <w:tblLook w:val="0000" w:firstRow="0" w:lastRow="0" w:firstColumn="0" w:lastColumn="0" w:noHBand="0" w:noVBand="0"/>
      </w:tblPr>
      <w:tblGrid>
        <w:gridCol w:w="9360"/>
        <w:gridCol w:w="11738"/>
      </w:tblGrid>
      <w:tr w:rsidR="0084031C" w14:paraId="652901BB" w14:textId="77777777" w:rsidTr="0084031C">
        <w:trPr>
          <w:gridAfter w:val="1"/>
          <w:wAfter w:w="11738" w:type="dxa"/>
          <w:trHeight w:val="920"/>
        </w:trPr>
        <w:tc>
          <w:tcPr>
            <w:tcW w:w="9360" w:type="dxa"/>
            <w:tcBorders>
              <w:top w:val="double" w:sz="4" w:space="0" w:color="000000"/>
              <w:left w:val="single" w:sz="8" w:space="0" w:color="000000"/>
              <w:bottom w:val="single" w:sz="4" w:space="0" w:color="000000"/>
              <w:right w:val="single" w:sz="8" w:space="0" w:color="000000"/>
            </w:tcBorders>
          </w:tcPr>
          <w:p w14:paraId="5D0CD18A" w14:textId="77777777" w:rsidR="0084031C" w:rsidRDefault="0084031C" w:rsidP="0084031C">
            <w:pPr>
              <w:pStyle w:val="a4"/>
              <w:spacing w:before="156" w:line="320" w:lineRule="exact"/>
              <w:ind w:left="280" w:hanging="280"/>
            </w:pPr>
            <w:r>
              <w:t>1</w:t>
            </w:r>
            <w:r>
              <w:t>．结合毕业设计（论文）课题情况，根据所查阅的文献资料，每人撰写</w:t>
            </w:r>
          </w:p>
          <w:p w14:paraId="4FCF7785" w14:textId="77777777" w:rsidR="0084031C" w:rsidRDefault="0084031C" w:rsidP="0084031C">
            <w:pPr>
              <w:pStyle w:val="a4"/>
              <w:spacing w:before="156" w:line="320" w:lineRule="exact"/>
              <w:ind w:left="280" w:hanging="280"/>
            </w:pPr>
            <w:r>
              <w:rPr>
                <w:rFonts w:hint="eastAsia"/>
              </w:rPr>
              <w:t>2000</w:t>
            </w:r>
            <w:r>
              <w:rPr>
                <w:rFonts w:hint="eastAsia"/>
              </w:rPr>
              <w:t>字左右的文献综述：</w:t>
            </w:r>
          </w:p>
        </w:tc>
      </w:tr>
      <w:tr w:rsidR="004C7B4E" w14:paraId="0E5446C6" w14:textId="77777777" w:rsidTr="003C23AD">
        <w:trPr>
          <w:trHeight w:val="11877"/>
        </w:trPr>
        <w:tc>
          <w:tcPr>
            <w:tcW w:w="9360" w:type="dxa"/>
            <w:tcBorders>
              <w:top w:val="double" w:sz="4" w:space="0" w:color="000000"/>
              <w:left w:val="single" w:sz="8" w:space="0" w:color="000000"/>
              <w:bottom w:val="double" w:sz="4" w:space="0" w:color="000000"/>
              <w:right w:val="single" w:sz="8" w:space="0" w:color="000000"/>
            </w:tcBorders>
          </w:tcPr>
          <w:p w14:paraId="713449A8" w14:textId="77777777" w:rsidR="004C7B4E" w:rsidRDefault="004C7B4E">
            <w:pPr>
              <w:pStyle w:val="a4"/>
              <w:spacing w:before="93" w:after="93" w:line="360" w:lineRule="auto"/>
              <w:ind w:left="0" w:firstLine="0"/>
              <w:jc w:val="center"/>
              <w:rPr>
                <w:rFonts w:ascii="宋体" w:hAnsi="宋体" w:cs="宋体"/>
                <w:b/>
                <w:sz w:val="36"/>
              </w:rPr>
            </w:pPr>
            <w:r>
              <w:rPr>
                <w:rFonts w:hint="eastAsia"/>
                <w:b/>
                <w:sz w:val="36"/>
              </w:rPr>
              <w:t>文</w:t>
            </w:r>
            <w:r>
              <w:rPr>
                <w:rFonts w:hint="eastAsia"/>
                <w:b/>
                <w:sz w:val="36"/>
              </w:rPr>
              <w:t xml:space="preserve"> </w:t>
            </w:r>
            <w:r>
              <w:rPr>
                <w:rFonts w:hint="eastAsia"/>
                <w:b/>
                <w:sz w:val="36"/>
              </w:rPr>
              <w:t>献</w:t>
            </w:r>
            <w:r>
              <w:rPr>
                <w:rFonts w:hint="eastAsia"/>
                <w:b/>
                <w:sz w:val="36"/>
              </w:rPr>
              <w:t xml:space="preserve"> </w:t>
            </w:r>
            <w:r>
              <w:rPr>
                <w:rFonts w:hint="eastAsia"/>
                <w:b/>
                <w:sz w:val="36"/>
              </w:rPr>
              <w:t>综</w:t>
            </w:r>
            <w:r>
              <w:rPr>
                <w:rFonts w:hint="eastAsia"/>
                <w:b/>
                <w:sz w:val="36"/>
              </w:rPr>
              <w:t xml:space="preserve"> </w:t>
            </w:r>
            <w:r>
              <w:rPr>
                <w:rFonts w:hint="eastAsia"/>
                <w:b/>
                <w:sz w:val="36"/>
              </w:rPr>
              <w:t>述</w:t>
            </w:r>
          </w:p>
          <w:p w14:paraId="7DFAB35B" w14:textId="77777777" w:rsidR="00EC23F8" w:rsidRPr="005202E7" w:rsidRDefault="004C7B4E" w:rsidP="005202E7">
            <w:pPr>
              <w:spacing w:line="360" w:lineRule="auto"/>
              <w:rPr>
                <w:rFonts w:ascii="宋体" w:hAnsi="宋体" w:cs="宋体"/>
                <w:kern w:val="1"/>
                <w:sz w:val="24"/>
              </w:rPr>
            </w:pPr>
            <w:r>
              <w:rPr>
                <w:rFonts w:ascii="宋体" w:hAnsi="宋体" w:cs="宋体"/>
                <w:b/>
                <w:kern w:val="1"/>
                <w:sz w:val="28"/>
                <w:szCs w:val="28"/>
              </w:rPr>
              <w:t>摘要</w:t>
            </w:r>
            <w:r>
              <w:rPr>
                <w:rFonts w:ascii="宋体" w:hAnsi="宋体" w:cs="宋体"/>
                <w:kern w:val="1"/>
                <w:sz w:val="28"/>
                <w:szCs w:val="28"/>
              </w:rPr>
              <w:t xml:space="preserve">  </w:t>
            </w:r>
            <w:r w:rsidR="005202E7" w:rsidRPr="003F356F">
              <w:rPr>
                <w:rFonts w:ascii="宋体" w:hAnsi="宋体" w:cs="宋体" w:hint="eastAsia"/>
                <w:kern w:val="1"/>
                <w:sz w:val="24"/>
              </w:rPr>
              <w:t>本</w:t>
            </w:r>
            <w:r w:rsidR="00F35794">
              <w:rPr>
                <w:rFonts w:ascii="宋体" w:hAnsi="宋体" w:cs="宋体" w:hint="eastAsia"/>
                <w:kern w:val="1"/>
                <w:sz w:val="24"/>
              </w:rPr>
              <w:t>文</w:t>
            </w:r>
            <w:r w:rsidR="005202E7" w:rsidRPr="003F356F">
              <w:rPr>
                <w:rFonts w:ascii="宋体" w:hAnsi="宋体" w:cs="宋体" w:hint="eastAsia"/>
                <w:kern w:val="1"/>
                <w:sz w:val="24"/>
              </w:rPr>
              <w:t>主要介绍了地表水浮游藻类</w:t>
            </w:r>
            <w:r w:rsidR="00F35794">
              <w:rPr>
                <w:rFonts w:ascii="宋体" w:hAnsi="宋体" w:cs="宋体" w:hint="eastAsia"/>
                <w:kern w:val="1"/>
                <w:sz w:val="24"/>
              </w:rPr>
              <w:t>监测与评价</w:t>
            </w:r>
            <w:r w:rsidR="005202E7" w:rsidRPr="003F356F">
              <w:rPr>
                <w:rFonts w:ascii="宋体" w:hAnsi="宋体" w:cs="宋体" w:hint="eastAsia"/>
                <w:kern w:val="1"/>
                <w:sz w:val="24"/>
              </w:rPr>
              <w:t>的研究现状，</w:t>
            </w:r>
            <w:r w:rsidR="00F35794">
              <w:rPr>
                <w:rFonts w:ascii="宋体" w:hAnsi="宋体" w:cs="宋体" w:hint="eastAsia"/>
                <w:kern w:val="1"/>
                <w:sz w:val="24"/>
              </w:rPr>
              <w:t>并对</w:t>
            </w:r>
            <w:r w:rsidR="00B057F2">
              <w:rPr>
                <w:rFonts w:ascii="宋体" w:hAnsi="宋体" w:cs="宋体" w:hint="eastAsia"/>
                <w:kern w:val="1"/>
                <w:sz w:val="24"/>
              </w:rPr>
              <w:t>浮游藻类</w:t>
            </w:r>
            <w:r w:rsidR="00F35794">
              <w:rPr>
                <w:rFonts w:ascii="宋体" w:hAnsi="宋体" w:cs="宋体" w:hint="eastAsia"/>
                <w:kern w:val="1"/>
                <w:sz w:val="24"/>
              </w:rPr>
              <w:t>监测与</w:t>
            </w:r>
            <w:r w:rsidR="00B057F2">
              <w:rPr>
                <w:rFonts w:ascii="宋体" w:hAnsi="宋体" w:cs="宋体" w:hint="eastAsia"/>
                <w:kern w:val="1"/>
                <w:sz w:val="24"/>
              </w:rPr>
              <w:t>鉴别</w:t>
            </w:r>
            <w:r w:rsidR="00B057F2">
              <w:rPr>
                <w:rFonts w:ascii="宋体" w:hAnsi="宋体" w:cs="宋体"/>
                <w:kern w:val="1"/>
                <w:sz w:val="24"/>
              </w:rPr>
              <w:t>的基本原理和方法</w:t>
            </w:r>
            <w:r w:rsidR="00F35794">
              <w:rPr>
                <w:rFonts w:ascii="宋体" w:hAnsi="宋体" w:cs="宋体" w:hint="eastAsia"/>
                <w:kern w:val="1"/>
                <w:sz w:val="24"/>
              </w:rPr>
              <w:t>及相应的评价方法进行了总结。</w:t>
            </w:r>
          </w:p>
          <w:p w14:paraId="15BF97AE" w14:textId="77777777" w:rsidR="004C7B4E" w:rsidRDefault="004C7B4E" w:rsidP="006A533D">
            <w:pPr>
              <w:spacing w:line="360" w:lineRule="auto"/>
              <w:rPr>
                <w:rFonts w:ascii="宋体" w:hAnsi="宋体" w:cs="宋体"/>
                <w:kern w:val="1"/>
                <w:sz w:val="28"/>
                <w:szCs w:val="28"/>
              </w:rPr>
            </w:pPr>
            <w:r>
              <w:rPr>
                <w:rFonts w:ascii="宋体" w:hAnsi="宋体" w:cs="宋体"/>
                <w:b/>
                <w:kern w:val="1"/>
                <w:sz w:val="28"/>
                <w:szCs w:val="28"/>
              </w:rPr>
              <w:t>关键词</w:t>
            </w:r>
            <w:r w:rsidR="005755C1">
              <w:rPr>
                <w:rFonts w:ascii="宋体" w:hAnsi="宋体" w:cs="宋体"/>
                <w:kern w:val="1"/>
                <w:sz w:val="28"/>
                <w:szCs w:val="28"/>
              </w:rPr>
              <w:t>：</w:t>
            </w:r>
            <w:r w:rsidR="00D765C4">
              <w:rPr>
                <w:rFonts w:ascii="宋体" w:hAnsi="宋体" w:cs="宋体" w:hint="eastAsia"/>
                <w:kern w:val="1"/>
                <w:sz w:val="24"/>
              </w:rPr>
              <w:t>地表水</w:t>
            </w:r>
            <w:r w:rsidR="00F727BF">
              <w:rPr>
                <w:rFonts w:ascii="宋体" w:hAnsi="宋体" w:cs="宋体" w:hint="eastAsia"/>
                <w:kern w:val="1"/>
                <w:sz w:val="24"/>
              </w:rPr>
              <w:t xml:space="preserve"> </w:t>
            </w:r>
            <w:r w:rsidR="00D65C37">
              <w:rPr>
                <w:rFonts w:ascii="宋体" w:hAnsi="宋体" w:cs="宋体"/>
                <w:kern w:val="1"/>
                <w:sz w:val="24"/>
              </w:rPr>
              <w:t xml:space="preserve"> </w:t>
            </w:r>
            <w:r w:rsidR="00F727BF">
              <w:rPr>
                <w:rFonts w:ascii="宋体" w:hAnsi="宋体" w:cs="宋体" w:hint="eastAsia"/>
                <w:kern w:val="1"/>
                <w:sz w:val="24"/>
              </w:rPr>
              <w:t>浮游藻类</w:t>
            </w:r>
            <w:r>
              <w:rPr>
                <w:rFonts w:ascii="宋体" w:hAnsi="宋体" w:cs="宋体"/>
                <w:kern w:val="1"/>
                <w:sz w:val="24"/>
              </w:rPr>
              <w:t xml:space="preserve"> </w:t>
            </w:r>
            <w:r w:rsidR="00D65C37">
              <w:rPr>
                <w:rFonts w:ascii="宋体" w:hAnsi="宋体" w:cs="宋体"/>
                <w:kern w:val="1"/>
                <w:sz w:val="24"/>
              </w:rPr>
              <w:t xml:space="preserve"> </w:t>
            </w:r>
            <w:r w:rsidR="00272CBD">
              <w:rPr>
                <w:rFonts w:ascii="宋体" w:hAnsi="宋体" w:cs="宋体" w:hint="eastAsia"/>
                <w:kern w:val="1"/>
                <w:sz w:val="24"/>
              </w:rPr>
              <w:t>评价指数</w:t>
            </w:r>
          </w:p>
          <w:p w14:paraId="722ABE28" w14:textId="77777777" w:rsidR="004C7B4E" w:rsidRDefault="008A3CCE" w:rsidP="008738FA">
            <w:pPr>
              <w:pStyle w:val="a4"/>
              <w:tabs>
                <w:tab w:val="left" w:pos="5832"/>
              </w:tabs>
              <w:spacing w:beforeLines="50" w:before="120" w:afterLines="50" w:after="120" w:line="360" w:lineRule="auto"/>
              <w:ind w:left="0" w:firstLine="0"/>
              <w:jc w:val="left"/>
              <w:rPr>
                <w:rFonts w:ascii="黑体" w:eastAsia="黑体" w:hAnsi="黑体" w:cs="宋体"/>
                <w:b/>
                <w:sz w:val="30"/>
                <w:szCs w:val="30"/>
              </w:rPr>
            </w:pPr>
            <w:r>
              <w:rPr>
                <w:rFonts w:ascii="黑体" w:eastAsia="黑体" w:hAnsi="黑体" w:cs="宋体" w:hint="eastAsia"/>
                <w:b/>
                <w:sz w:val="30"/>
                <w:szCs w:val="30"/>
              </w:rPr>
              <w:t>1</w:t>
            </w:r>
            <w:r>
              <w:rPr>
                <w:rFonts w:ascii="黑体" w:eastAsia="黑体" w:hAnsi="黑体" w:cs="宋体"/>
                <w:b/>
                <w:sz w:val="30"/>
                <w:szCs w:val="30"/>
              </w:rPr>
              <w:t xml:space="preserve">  </w:t>
            </w:r>
            <w:r w:rsidR="004C7B4E">
              <w:rPr>
                <w:rFonts w:ascii="黑体" w:eastAsia="黑体" w:hAnsi="黑体" w:cs="宋体"/>
                <w:b/>
                <w:sz w:val="30"/>
                <w:szCs w:val="30"/>
              </w:rPr>
              <w:t>前言</w:t>
            </w:r>
          </w:p>
          <w:p w14:paraId="6CCDFD77" w14:textId="77777777" w:rsidR="00B17532" w:rsidRDefault="008470EE" w:rsidP="00B17532">
            <w:pPr>
              <w:autoSpaceDE w:val="0"/>
              <w:autoSpaceDN w:val="0"/>
              <w:adjustRightInd w:val="0"/>
              <w:spacing w:line="360" w:lineRule="auto"/>
              <w:ind w:firstLineChars="200" w:firstLine="480"/>
              <w:jc w:val="left"/>
              <w:rPr>
                <w:rFonts w:ascii="宋体" w:hAnsi="宋体"/>
                <w:sz w:val="24"/>
              </w:rPr>
            </w:pPr>
            <w:r>
              <w:rPr>
                <w:rFonts w:ascii="宋体" w:hAnsi="宋体" w:hint="eastAsia"/>
                <w:kern w:val="1"/>
                <w:sz w:val="24"/>
              </w:rPr>
              <w:t>随着现代化进程的不断推进</w:t>
            </w:r>
            <w:r w:rsidR="00583DA1" w:rsidRPr="004B01F1">
              <w:rPr>
                <w:rFonts w:ascii="宋体" w:hAnsi="宋体" w:hint="eastAsia"/>
                <w:kern w:val="1"/>
                <w:sz w:val="24"/>
              </w:rPr>
              <w:t>，</w:t>
            </w:r>
            <w:r>
              <w:rPr>
                <w:rFonts w:ascii="宋体" w:hAnsi="宋体" w:hint="eastAsia"/>
                <w:kern w:val="1"/>
                <w:sz w:val="24"/>
              </w:rPr>
              <w:t>人们对良好生态系统的需求日益加深，</w:t>
            </w:r>
            <w:r w:rsidR="00583DA1" w:rsidRPr="004B01F1">
              <w:rPr>
                <w:rFonts w:ascii="宋体" w:hAnsi="宋体" w:hint="eastAsia"/>
                <w:kern w:val="1"/>
                <w:sz w:val="24"/>
              </w:rPr>
              <w:t>受污染</w:t>
            </w:r>
            <w:r>
              <w:rPr>
                <w:rFonts w:ascii="宋体" w:hAnsi="宋体" w:hint="eastAsia"/>
                <w:kern w:val="1"/>
                <w:sz w:val="24"/>
              </w:rPr>
              <w:t>水体</w:t>
            </w:r>
            <w:r w:rsidR="006C593E">
              <w:rPr>
                <w:rFonts w:ascii="宋体" w:hAnsi="宋体" w:hint="eastAsia"/>
                <w:kern w:val="1"/>
                <w:sz w:val="24"/>
              </w:rPr>
              <w:t>的治理</w:t>
            </w:r>
            <w:r>
              <w:rPr>
                <w:rFonts w:ascii="宋体" w:hAnsi="宋体" w:hint="eastAsia"/>
                <w:kern w:val="1"/>
                <w:sz w:val="24"/>
              </w:rPr>
              <w:t>随之</w:t>
            </w:r>
            <w:r w:rsidR="00583DA1" w:rsidRPr="004B01F1">
              <w:rPr>
                <w:rFonts w:ascii="宋体" w:hAnsi="宋体" w:hint="eastAsia"/>
                <w:kern w:val="1"/>
                <w:sz w:val="24"/>
              </w:rPr>
              <w:t>成为社会关注的焦点。</w:t>
            </w:r>
            <w:r w:rsidR="00291548">
              <w:rPr>
                <w:rFonts w:ascii="宋体" w:hAnsi="宋体" w:hint="eastAsia"/>
                <w:kern w:val="1"/>
                <w:sz w:val="24"/>
              </w:rPr>
              <w:t>中国浮游藻类与河流生态环境问题的基础研究仍较薄弱、系统性不强，需要加强调查与分析，构建适合我国河流水生态系统健康评估和监测的浮游藻类指标</w:t>
            </w:r>
            <w:r w:rsidR="00F35794">
              <w:rPr>
                <w:rFonts w:ascii="宋体" w:hAnsi="宋体" w:hint="eastAsia"/>
                <w:kern w:val="1"/>
                <w:sz w:val="24"/>
                <w:vertAlign w:val="superscript"/>
              </w:rPr>
              <w:t>[</w:t>
            </w:r>
            <w:r w:rsidR="00F35794">
              <w:rPr>
                <w:rFonts w:ascii="宋体" w:hAnsi="宋体"/>
                <w:kern w:val="1"/>
                <w:sz w:val="24"/>
                <w:vertAlign w:val="superscript"/>
              </w:rPr>
              <w:t>1]</w:t>
            </w:r>
            <w:r w:rsidR="00291548">
              <w:rPr>
                <w:rFonts w:ascii="宋体" w:hAnsi="宋体" w:hint="eastAsia"/>
                <w:kern w:val="1"/>
                <w:sz w:val="24"/>
              </w:rPr>
              <w:t>。</w:t>
            </w:r>
          </w:p>
          <w:p w14:paraId="35819EAA" w14:textId="77777777" w:rsidR="00583DA1" w:rsidRPr="007D0430" w:rsidRDefault="007D0430" w:rsidP="00B17532">
            <w:pPr>
              <w:autoSpaceDE w:val="0"/>
              <w:autoSpaceDN w:val="0"/>
              <w:adjustRightInd w:val="0"/>
              <w:spacing w:line="360" w:lineRule="auto"/>
              <w:ind w:firstLineChars="200" w:firstLine="480"/>
              <w:jc w:val="left"/>
              <w:rPr>
                <w:rFonts w:ascii="宋体" w:hAnsi="宋体"/>
                <w:kern w:val="1"/>
                <w:sz w:val="24"/>
              </w:rPr>
            </w:pPr>
            <w:r w:rsidRPr="007D0430">
              <w:rPr>
                <w:rFonts w:ascii="宋体" w:hAnsi="宋体" w:hint="eastAsia"/>
                <w:sz w:val="24"/>
              </w:rPr>
              <w:t>浮游植物是水生态系统的初级生产者，</w:t>
            </w:r>
            <w:r w:rsidR="00291548">
              <w:rPr>
                <w:rFonts w:ascii="宋体" w:hAnsi="宋体" w:hint="eastAsia"/>
                <w:sz w:val="24"/>
              </w:rPr>
              <w:t>在河流与湖泊等水生态系统中发挥着重要生态功能，对于</w:t>
            </w:r>
            <w:r w:rsidRPr="007D0430">
              <w:rPr>
                <w:rFonts w:ascii="宋体" w:hAnsi="宋体" w:hint="eastAsia"/>
                <w:sz w:val="24"/>
              </w:rPr>
              <w:t>研究</w:t>
            </w:r>
            <w:r>
              <w:rPr>
                <w:rFonts w:ascii="宋体" w:hAnsi="宋体" w:hint="eastAsia"/>
                <w:sz w:val="24"/>
              </w:rPr>
              <w:t>水体</w:t>
            </w:r>
            <w:r w:rsidRPr="007D0430">
              <w:rPr>
                <w:rFonts w:ascii="宋体" w:hAnsi="宋体" w:hint="eastAsia"/>
                <w:sz w:val="24"/>
              </w:rPr>
              <w:t>浮游植物群落</w:t>
            </w:r>
            <w:r w:rsidR="00291548">
              <w:rPr>
                <w:rFonts w:ascii="宋体" w:hAnsi="宋体" w:hint="eastAsia"/>
                <w:sz w:val="24"/>
              </w:rPr>
              <w:t>、</w:t>
            </w:r>
            <w:r w:rsidRPr="007D0430">
              <w:rPr>
                <w:rFonts w:ascii="宋体" w:hAnsi="宋体" w:hint="eastAsia"/>
                <w:sz w:val="24"/>
              </w:rPr>
              <w:t>评价水体</w:t>
            </w:r>
            <w:r>
              <w:rPr>
                <w:rFonts w:ascii="宋体" w:hAnsi="宋体" w:hint="eastAsia"/>
                <w:sz w:val="24"/>
              </w:rPr>
              <w:t>污染程度</w:t>
            </w:r>
            <w:r w:rsidRPr="007D0430">
              <w:rPr>
                <w:rFonts w:ascii="宋体" w:hAnsi="宋体" w:hint="eastAsia"/>
                <w:sz w:val="24"/>
              </w:rPr>
              <w:t>以及保护</w:t>
            </w:r>
            <w:r>
              <w:rPr>
                <w:rFonts w:ascii="宋体" w:hAnsi="宋体" w:hint="eastAsia"/>
                <w:sz w:val="24"/>
              </w:rPr>
              <w:t>地表水环境</w:t>
            </w:r>
            <w:r w:rsidRPr="007D0430">
              <w:rPr>
                <w:rFonts w:ascii="宋体" w:hAnsi="宋体" w:hint="eastAsia"/>
                <w:sz w:val="24"/>
              </w:rPr>
              <w:t>都具有重要的意义。通过对浮游植物种</w:t>
            </w:r>
            <w:r>
              <w:rPr>
                <w:rFonts w:ascii="宋体" w:hAnsi="宋体" w:hint="eastAsia"/>
                <w:sz w:val="24"/>
              </w:rPr>
              <w:t>属进行辨别，</w:t>
            </w:r>
            <w:r w:rsidRPr="007D0430">
              <w:rPr>
                <w:rFonts w:ascii="宋体" w:hAnsi="宋体" w:hint="eastAsia"/>
                <w:sz w:val="24"/>
              </w:rPr>
              <w:t>可以</w:t>
            </w:r>
            <w:r>
              <w:rPr>
                <w:rFonts w:ascii="宋体" w:hAnsi="宋体" w:hint="eastAsia"/>
                <w:sz w:val="24"/>
              </w:rPr>
              <w:t>了解水体的污染情况</w:t>
            </w:r>
            <w:r w:rsidRPr="007D0430">
              <w:rPr>
                <w:rFonts w:ascii="宋体" w:hAnsi="宋体" w:hint="eastAsia"/>
                <w:sz w:val="24"/>
              </w:rPr>
              <w:t>。</w:t>
            </w:r>
            <w:r w:rsidR="00583DA1" w:rsidRPr="004B01F1">
              <w:rPr>
                <w:rFonts w:ascii="宋体" w:hAnsi="宋体" w:hint="eastAsia"/>
                <w:sz w:val="24"/>
              </w:rPr>
              <w:t>本</w:t>
            </w:r>
            <w:r w:rsidR="00213594" w:rsidRPr="004B01F1">
              <w:rPr>
                <w:rFonts w:ascii="宋体" w:hAnsi="宋体" w:hint="eastAsia"/>
                <w:sz w:val="24"/>
              </w:rPr>
              <w:t>综述主要</w:t>
            </w:r>
            <w:r w:rsidR="00583DA1" w:rsidRPr="004B01F1">
              <w:rPr>
                <w:rFonts w:ascii="宋体" w:hAnsi="宋体" w:hint="eastAsia"/>
                <w:sz w:val="24"/>
              </w:rPr>
              <w:t>介绍了</w:t>
            </w:r>
            <w:r w:rsidR="00213594" w:rsidRPr="004B01F1">
              <w:rPr>
                <w:rFonts w:ascii="宋体" w:hAnsi="宋体" w:hint="eastAsia"/>
                <w:sz w:val="24"/>
              </w:rPr>
              <w:t>地表水生态环境中的浮游</w:t>
            </w:r>
            <w:r w:rsidR="00583DA1" w:rsidRPr="004B01F1">
              <w:rPr>
                <w:rFonts w:ascii="宋体" w:hAnsi="宋体" w:hint="eastAsia"/>
                <w:sz w:val="24"/>
              </w:rPr>
              <w:t>藻类</w:t>
            </w:r>
            <w:r>
              <w:rPr>
                <w:rFonts w:ascii="宋体" w:hAnsi="宋体" w:hint="eastAsia"/>
                <w:sz w:val="24"/>
              </w:rPr>
              <w:t>种属</w:t>
            </w:r>
            <w:r w:rsidR="00213594" w:rsidRPr="004B01F1">
              <w:rPr>
                <w:rFonts w:ascii="宋体" w:hAnsi="宋体" w:hint="eastAsia"/>
                <w:sz w:val="24"/>
              </w:rPr>
              <w:t>的鉴</w:t>
            </w:r>
            <w:r>
              <w:rPr>
                <w:rFonts w:ascii="宋体" w:hAnsi="宋体" w:hint="eastAsia"/>
                <w:sz w:val="24"/>
              </w:rPr>
              <w:t>别</w:t>
            </w:r>
            <w:r w:rsidR="00213594" w:rsidRPr="004B01F1">
              <w:rPr>
                <w:rFonts w:ascii="宋体" w:hAnsi="宋体" w:hint="eastAsia"/>
                <w:sz w:val="24"/>
              </w:rPr>
              <w:t>方式</w:t>
            </w:r>
            <w:r w:rsidR="00583DA1" w:rsidRPr="004B01F1">
              <w:rPr>
                <w:rFonts w:ascii="宋体" w:hAnsi="宋体" w:hint="eastAsia"/>
                <w:sz w:val="24"/>
              </w:rPr>
              <w:t>，</w:t>
            </w:r>
            <w:r>
              <w:rPr>
                <w:rFonts w:ascii="宋体" w:hAnsi="宋体" w:hint="eastAsia"/>
                <w:sz w:val="24"/>
              </w:rPr>
              <w:t>并代入相应的评价指数方程计算相应指数，从而</w:t>
            </w:r>
            <w:r w:rsidR="00213594" w:rsidRPr="004B01F1">
              <w:rPr>
                <w:rFonts w:ascii="宋体" w:hAnsi="宋体" w:hint="eastAsia"/>
                <w:sz w:val="24"/>
              </w:rPr>
              <w:t>建立起</w:t>
            </w:r>
            <w:r>
              <w:rPr>
                <w:rFonts w:ascii="宋体" w:hAnsi="宋体" w:hint="eastAsia"/>
                <w:sz w:val="24"/>
              </w:rPr>
              <w:t>地表水</w:t>
            </w:r>
            <w:r w:rsidR="00213594" w:rsidRPr="004B01F1">
              <w:rPr>
                <w:rFonts w:ascii="宋体" w:hAnsi="宋体" w:hint="eastAsia"/>
                <w:sz w:val="24"/>
              </w:rPr>
              <w:t>浮游藻类</w:t>
            </w:r>
            <w:r>
              <w:rPr>
                <w:rFonts w:ascii="宋体" w:hAnsi="宋体" w:hint="eastAsia"/>
                <w:sz w:val="24"/>
              </w:rPr>
              <w:t>评价指数</w:t>
            </w:r>
            <w:r w:rsidR="00213594" w:rsidRPr="004B01F1">
              <w:rPr>
                <w:rFonts w:ascii="宋体" w:hAnsi="宋体" w:hint="eastAsia"/>
                <w:sz w:val="24"/>
              </w:rPr>
              <w:t>与</w:t>
            </w:r>
            <w:r>
              <w:rPr>
                <w:rFonts w:ascii="宋体" w:hAnsi="宋体" w:hint="eastAsia"/>
                <w:sz w:val="24"/>
              </w:rPr>
              <w:t>水体污染情况</w:t>
            </w:r>
            <w:r w:rsidR="00213594" w:rsidRPr="004B01F1">
              <w:rPr>
                <w:rFonts w:ascii="宋体" w:hAnsi="宋体" w:hint="eastAsia"/>
                <w:sz w:val="24"/>
              </w:rPr>
              <w:t>的联系</w:t>
            </w:r>
            <w:r w:rsidR="00583DA1" w:rsidRPr="004B01F1">
              <w:rPr>
                <w:rFonts w:ascii="宋体" w:hAnsi="宋体" w:hint="eastAsia"/>
                <w:sz w:val="24"/>
              </w:rPr>
              <w:t>。</w:t>
            </w:r>
          </w:p>
          <w:p w14:paraId="48B0B0E8" w14:textId="77777777" w:rsidR="004C7B4E" w:rsidRPr="00583DA1" w:rsidRDefault="004C7B4E" w:rsidP="008738FA">
            <w:pPr>
              <w:pStyle w:val="a4"/>
              <w:tabs>
                <w:tab w:val="left" w:pos="5832"/>
              </w:tabs>
              <w:spacing w:beforeLines="50" w:before="120" w:afterLines="50" w:after="120" w:line="360" w:lineRule="auto"/>
              <w:ind w:left="675" w:hangingChars="224" w:hanging="675"/>
              <w:rPr>
                <w:sz w:val="24"/>
              </w:rPr>
            </w:pPr>
            <w:r>
              <w:rPr>
                <w:rFonts w:ascii="黑体" w:eastAsia="黑体" w:hAnsi="黑体" w:cs="宋体"/>
                <w:b/>
                <w:sz w:val="30"/>
                <w:szCs w:val="30"/>
              </w:rPr>
              <w:t>2</w:t>
            </w:r>
            <w:r w:rsidR="008A3CCE">
              <w:rPr>
                <w:rFonts w:ascii="黑体" w:eastAsia="黑体" w:hAnsi="黑体" w:cs="宋体"/>
                <w:b/>
                <w:sz w:val="30"/>
                <w:szCs w:val="30"/>
              </w:rPr>
              <w:t xml:space="preserve">  </w:t>
            </w:r>
            <w:r w:rsidR="001F03FB">
              <w:rPr>
                <w:rFonts w:ascii="黑体" w:eastAsia="黑体" w:hAnsi="黑体" w:cs="宋体" w:hint="eastAsia"/>
                <w:b/>
                <w:sz w:val="30"/>
                <w:szCs w:val="30"/>
              </w:rPr>
              <w:t>监测及评价</w:t>
            </w:r>
            <w:r w:rsidR="003031BA">
              <w:rPr>
                <w:rFonts w:ascii="黑体" w:eastAsia="黑体" w:hAnsi="黑体" w:cs="宋体" w:hint="eastAsia"/>
                <w:b/>
                <w:sz w:val="30"/>
                <w:szCs w:val="30"/>
              </w:rPr>
              <w:t>方法概述</w:t>
            </w:r>
          </w:p>
          <w:p w14:paraId="3D7F8342" w14:textId="77777777" w:rsidR="004C7B4E" w:rsidRPr="008C1A5B" w:rsidRDefault="004C7B4E">
            <w:pPr>
              <w:pStyle w:val="a4"/>
              <w:spacing w:line="360" w:lineRule="auto"/>
              <w:ind w:left="0" w:firstLine="0"/>
              <w:jc w:val="left"/>
              <w:rPr>
                <w:rFonts w:ascii="黑体" w:eastAsia="黑体" w:hAnsi="黑体" w:cs="黑体"/>
                <w:b/>
                <w:szCs w:val="30"/>
                <w:vertAlign w:val="superscript"/>
              </w:rPr>
            </w:pPr>
            <w:r w:rsidRPr="00A71F84">
              <w:rPr>
                <w:rFonts w:ascii="黑体" w:eastAsia="黑体" w:hAnsi="黑体" w:cs="黑体"/>
                <w:b/>
                <w:szCs w:val="30"/>
              </w:rPr>
              <w:t>2.</w:t>
            </w:r>
            <w:r w:rsidR="008A3CCE">
              <w:rPr>
                <w:rFonts w:ascii="黑体" w:eastAsia="黑体" w:hAnsi="黑体" w:cs="黑体" w:hint="eastAsia"/>
                <w:b/>
                <w:szCs w:val="30"/>
              </w:rPr>
              <w:t>1</w:t>
            </w:r>
            <w:r w:rsidR="008A3CCE">
              <w:rPr>
                <w:rFonts w:ascii="黑体" w:eastAsia="黑体" w:hAnsi="黑体" w:cs="黑体"/>
                <w:b/>
                <w:szCs w:val="30"/>
              </w:rPr>
              <w:t xml:space="preserve">  </w:t>
            </w:r>
            <w:r w:rsidR="00B75068">
              <w:rPr>
                <w:rFonts w:ascii="黑体" w:eastAsia="黑体" w:hAnsi="黑体" w:cs="黑体" w:hint="eastAsia"/>
                <w:b/>
                <w:szCs w:val="30"/>
              </w:rPr>
              <w:t>样品的采集</w:t>
            </w:r>
          </w:p>
          <w:p w14:paraId="5FDB3FAF" w14:textId="77777777" w:rsidR="00B75068" w:rsidRPr="00A7775A" w:rsidRDefault="000157F8" w:rsidP="00A7775A">
            <w:pPr>
              <w:spacing w:line="360" w:lineRule="auto"/>
              <w:rPr>
                <w:rFonts w:ascii="黑体" w:eastAsia="黑体" w:hAnsi="黑体"/>
                <w:sz w:val="24"/>
              </w:rPr>
            </w:pPr>
            <w:r w:rsidRPr="000157F8">
              <w:rPr>
                <w:rFonts w:ascii="黑体" w:eastAsia="黑体" w:hAnsi="黑体" w:hint="eastAsia"/>
                <w:sz w:val="24"/>
              </w:rPr>
              <w:t>2.1.</w:t>
            </w:r>
            <w:r w:rsidR="008A3CCE">
              <w:rPr>
                <w:rFonts w:ascii="黑体" w:eastAsia="黑体" w:hAnsi="黑体" w:hint="eastAsia"/>
                <w:sz w:val="24"/>
              </w:rPr>
              <w:t>1</w:t>
            </w:r>
            <w:r w:rsidR="008A3CCE">
              <w:rPr>
                <w:rFonts w:ascii="黑体" w:eastAsia="黑体" w:hAnsi="黑体"/>
                <w:sz w:val="24"/>
              </w:rPr>
              <w:t xml:space="preserve">  </w:t>
            </w:r>
            <w:r w:rsidR="00B75068">
              <w:rPr>
                <w:rFonts w:ascii="黑体" w:eastAsia="黑体" w:hAnsi="黑体" w:hint="eastAsia"/>
                <w:sz w:val="24"/>
              </w:rPr>
              <w:t>定性样品</w:t>
            </w:r>
            <w:r w:rsidR="00B75068" w:rsidRPr="00B75068">
              <w:rPr>
                <w:rFonts w:ascii="宋体" w:hAnsi="宋体"/>
                <w:sz w:val="24"/>
              </w:rPr>
              <w:t xml:space="preserve"> </w:t>
            </w:r>
          </w:p>
          <w:p w14:paraId="79270C10" w14:textId="77777777" w:rsidR="001F03FB" w:rsidRPr="004C195B" w:rsidRDefault="00B75068" w:rsidP="001C179B">
            <w:pPr>
              <w:widowControl/>
              <w:spacing w:line="360" w:lineRule="auto"/>
              <w:ind w:firstLineChars="200" w:firstLine="480"/>
              <w:jc w:val="left"/>
              <w:rPr>
                <w:rFonts w:ascii="宋体" w:hAnsi="宋体" w:cs="宋体"/>
                <w:color w:val="auto"/>
                <w:sz w:val="24"/>
              </w:rPr>
            </w:pPr>
            <w:r w:rsidRPr="00B75068">
              <w:rPr>
                <w:rFonts w:ascii="宋体" w:hAnsi="宋体" w:cs="宋体" w:hint="eastAsia"/>
                <w:sz w:val="24"/>
              </w:rPr>
              <w:t>使用</w:t>
            </w:r>
            <w:r w:rsidRPr="00B75068">
              <w:rPr>
                <w:rFonts w:ascii="宋体" w:hAnsi="宋体"/>
                <w:sz w:val="24"/>
              </w:rPr>
              <w:t>2</w:t>
            </w:r>
            <w:r w:rsidR="002B0650">
              <w:rPr>
                <w:rFonts w:ascii="宋体" w:hAnsi="宋体" w:hint="eastAsia"/>
                <w:sz w:val="24"/>
              </w:rPr>
              <w:t>5</w:t>
            </w:r>
            <w:r w:rsidRPr="00B75068">
              <w:rPr>
                <w:rFonts w:ascii="宋体" w:hAnsi="宋体" w:cs="宋体" w:hint="eastAsia"/>
                <w:sz w:val="24"/>
              </w:rPr>
              <w:t>号浮游生物网采集定性样品。关闭浮游生物网底端出水活塞开关，在水面表层至</w:t>
            </w:r>
            <w:r w:rsidRPr="00B75068">
              <w:rPr>
                <w:rFonts w:ascii="宋体" w:hAnsi="宋体"/>
                <w:sz w:val="24"/>
              </w:rPr>
              <w:t>0.5m</w:t>
            </w:r>
            <w:r w:rsidRPr="00B75068">
              <w:rPr>
                <w:rFonts w:ascii="宋体" w:hAnsi="宋体" w:cs="宋体" w:hint="eastAsia"/>
                <w:sz w:val="24"/>
              </w:rPr>
              <w:t>深处以</w:t>
            </w:r>
            <w:r w:rsidRPr="00B75068">
              <w:rPr>
                <w:rFonts w:ascii="宋体" w:hAnsi="宋体"/>
                <w:sz w:val="24"/>
              </w:rPr>
              <w:t>20cm/s</w:t>
            </w:r>
            <w:r w:rsidRPr="00B75068">
              <w:rPr>
                <w:rFonts w:ascii="宋体" w:hAnsi="宋体" w:cs="宋体" w:hint="eastAsia"/>
                <w:sz w:val="24"/>
              </w:rPr>
              <w:t>～</w:t>
            </w:r>
            <w:r w:rsidRPr="00B75068">
              <w:rPr>
                <w:rFonts w:ascii="宋体" w:hAnsi="宋体"/>
                <w:sz w:val="24"/>
              </w:rPr>
              <w:t>30cm/s</w:t>
            </w:r>
            <w:r w:rsidRPr="00B75068">
              <w:rPr>
                <w:rFonts w:ascii="宋体" w:hAnsi="宋体" w:cs="宋体" w:hint="eastAsia"/>
                <w:sz w:val="24"/>
              </w:rPr>
              <w:t>的速度做“∞”形往复，缓慢拖动</w:t>
            </w:r>
            <w:r w:rsidR="001C179B">
              <w:rPr>
                <w:rFonts w:ascii="宋体" w:hAnsi="宋体" w:cs="宋体" w:hint="eastAsia"/>
                <w:sz w:val="24"/>
              </w:rPr>
              <w:t>约</w:t>
            </w:r>
            <w:r w:rsidRPr="00B75068">
              <w:rPr>
                <w:rFonts w:ascii="宋体" w:hAnsi="宋体"/>
                <w:sz w:val="24"/>
              </w:rPr>
              <w:t>1min</w:t>
            </w:r>
            <w:r w:rsidRPr="00B75068">
              <w:rPr>
                <w:rFonts w:ascii="宋体" w:hAnsi="宋体" w:cs="宋体" w:hint="eastAsia"/>
                <w:sz w:val="24"/>
              </w:rPr>
              <w:t>～</w:t>
            </w:r>
            <w:r w:rsidRPr="00B75068">
              <w:rPr>
                <w:rFonts w:ascii="宋体" w:hAnsi="宋体"/>
                <w:sz w:val="24"/>
              </w:rPr>
              <w:t>3min</w:t>
            </w:r>
            <w:r w:rsidRPr="00B75068">
              <w:rPr>
                <w:rFonts w:ascii="宋体" w:hAnsi="宋体" w:cs="宋体" w:hint="eastAsia"/>
                <w:sz w:val="24"/>
              </w:rPr>
              <w:t>，待网中明显有浮游植物进入，将浮游生物网提出水面，网内水自然通过网孔滤出，待底部还剩少许水样（</w:t>
            </w:r>
            <w:r w:rsidRPr="00B75068">
              <w:rPr>
                <w:rFonts w:ascii="宋体" w:hAnsi="宋体"/>
                <w:sz w:val="24"/>
              </w:rPr>
              <w:t>5m</w:t>
            </w:r>
            <w:r w:rsidR="00F35794">
              <w:rPr>
                <w:rFonts w:ascii="宋体" w:hAnsi="宋体" w:hint="eastAsia"/>
                <w:sz w:val="24"/>
              </w:rPr>
              <w:t>L</w:t>
            </w:r>
            <w:r w:rsidRPr="00B75068">
              <w:rPr>
                <w:rFonts w:ascii="宋体" w:hAnsi="宋体" w:cs="宋体" w:hint="eastAsia"/>
                <w:sz w:val="24"/>
              </w:rPr>
              <w:t>～</w:t>
            </w:r>
            <w:r w:rsidRPr="00B75068">
              <w:rPr>
                <w:rFonts w:ascii="宋体" w:hAnsi="宋体"/>
                <w:sz w:val="24"/>
              </w:rPr>
              <w:t>10</w:t>
            </w:r>
            <w:r w:rsidRPr="00E37A92">
              <w:rPr>
                <w:rFonts w:ascii="宋体" w:hAnsi="宋体"/>
                <w:color w:val="000000" w:themeColor="text1"/>
                <w:sz w:val="24"/>
              </w:rPr>
              <w:t>m</w:t>
            </w:r>
            <w:r w:rsidR="00E37A92">
              <w:rPr>
                <w:rFonts w:ascii="宋体" w:hAnsi="宋体"/>
                <w:color w:val="000000" w:themeColor="text1"/>
                <w:sz w:val="24"/>
              </w:rPr>
              <w:t>L</w:t>
            </w:r>
            <w:r w:rsidR="004C195B" w:rsidRPr="004C195B">
              <w:rPr>
                <w:rFonts w:ascii="宋体" w:hAnsi="宋体" w:cs="宋体" w:hint="eastAsia"/>
                <w:sz w:val="24"/>
              </w:rPr>
              <w:t>）</w:t>
            </w:r>
            <w:r w:rsidRPr="00B75068">
              <w:rPr>
                <w:rFonts w:ascii="宋体" w:hAnsi="宋体" w:cs="宋体" w:hint="eastAsia"/>
                <w:sz w:val="24"/>
              </w:rPr>
              <w:t>时，将底端出口移入定性采样瓶中，打开底端活塞开关收集定性样品。采集分层样品时，用</w:t>
            </w:r>
            <w:r w:rsidRPr="00B75068">
              <w:rPr>
                <w:rFonts w:ascii="宋体" w:hAnsi="宋体"/>
                <w:sz w:val="24"/>
              </w:rPr>
              <w:t>25</w:t>
            </w:r>
            <w:r w:rsidRPr="00B75068">
              <w:rPr>
                <w:rFonts w:ascii="宋体" w:hAnsi="宋体" w:cs="宋体" w:hint="eastAsia"/>
                <w:sz w:val="24"/>
              </w:rPr>
              <w:t>号浮游生物网过滤特定水层样品，其</w:t>
            </w:r>
            <w:r w:rsidRPr="00B75068">
              <w:rPr>
                <w:rFonts w:ascii="宋体" w:hAnsi="宋体" w:cs="宋体" w:hint="eastAsia"/>
                <w:sz w:val="24"/>
              </w:rPr>
              <w:lastRenderedPageBreak/>
              <w:t>他步骤同采集表层样品。定性样品采集完成后及时将浮游生物网清洗干净。样品采集后冷藏避光运输</w:t>
            </w:r>
            <w:r w:rsidR="007F4415">
              <w:rPr>
                <w:rFonts w:ascii="宋体" w:hAnsi="宋体" w:cs="宋体" w:hint="eastAsia"/>
                <w:sz w:val="24"/>
                <w:vertAlign w:val="superscript"/>
              </w:rPr>
              <w:t>[</w:t>
            </w:r>
            <w:r w:rsidR="007F4415">
              <w:rPr>
                <w:rFonts w:ascii="宋体" w:hAnsi="宋体" w:cs="宋体"/>
                <w:sz w:val="24"/>
                <w:vertAlign w:val="superscript"/>
              </w:rPr>
              <w:t>2]</w:t>
            </w:r>
            <w:r w:rsidR="00710011">
              <w:rPr>
                <w:rFonts w:ascii="宋体" w:hAnsi="宋体" w:hint="eastAsia"/>
                <w:sz w:val="24"/>
              </w:rPr>
              <w:t>。</w:t>
            </w:r>
          </w:p>
          <w:p w14:paraId="6A06CCCD" w14:textId="77777777" w:rsidR="002C1C94" w:rsidRPr="00A7775A" w:rsidRDefault="000157F8" w:rsidP="00A7775A">
            <w:pPr>
              <w:pStyle w:val="11"/>
              <w:kinsoku w:val="0"/>
              <w:overflowPunct w:val="0"/>
              <w:spacing w:line="360" w:lineRule="auto"/>
              <w:rPr>
                <w:rFonts w:ascii="黑体" w:eastAsia="黑体" w:hAnsi="黑体"/>
                <w:color w:val="000000"/>
              </w:rPr>
            </w:pPr>
            <w:r w:rsidRPr="000157F8">
              <w:rPr>
                <w:rFonts w:ascii="黑体" w:eastAsia="黑体" w:hAnsi="黑体" w:cs="宋体" w:hint="eastAsia"/>
                <w:spacing w:val="-21"/>
                <w:w w:val="110"/>
              </w:rPr>
              <w:t>2.1.2</w:t>
            </w:r>
            <w:r w:rsidR="008A3CCE">
              <w:rPr>
                <w:rFonts w:ascii="黑体" w:eastAsia="黑体" w:hAnsi="黑体" w:cs="宋体"/>
                <w:spacing w:val="-21"/>
                <w:w w:val="110"/>
              </w:rPr>
              <w:t xml:space="preserve">  </w:t>
            </w:r>
            <w:r w:rsidR="002C1C94">
              <w:rPr>
                <w:rFonts w:ascii="黑体" w:eastAsia="黑体" w:hAnsi="黑体" w:hint="eastAsia"/>
                <w:color w:val="000000"/>
              </w:rPr>
              <w:t>定量样品</w:t>
            </w:r>
          </w:p>
          <w:p w14:paraId="21EBD294" w14:textId="77777777" w:rsidR="00162533" w:rsidRPr="00710011" w:rsidRDefault="002C1C94" w:rsidP="002C1C94">
            <w:pPr>
              <w:widowControl/>
              <w:spacing w:line="360" w:lineRule="auto"/>
              <w:ind w:firstLineChars="200" w:firstLine="480"/>
              <w:jc w:val="left"/>
              <w:rPr>
                <w:rFonts w:ascii="宋体" w:hAnsi="宋体" w:cs="宋体"/>
                <w:color w:val="auto"/>
                <w:sz w:val="24"/>
              </w:rPr>
            </w:pPr>
            <w:r w:rsidRPr="002C1C94">
              <w:rPr>
                <w:rFonts w:ascii="宋体" w:hAnsi="宋体" w:cs="宋体" w:hint="eastAsia"/>
                <w:sz w:val="24"/>
              </w:rPr>
              <w:t>用采水器采集样品至定量采样瓶中，一般采集不少于</w:t>
            </w:r>
            <w:r w:rsidRPr="002C1C94">
              <w:rPr>
                <w:rFonts w:ascii="宋体" w:hAnsi="宋体"/>
                <w:sz w:val="24"/>
              </w:rPr>
              <w:t>500m</w:t>
            </w:r>
            <w:r w:rsidR="00E37A92">
              <w:rPr>
                <w:rFonts w:ascii="宋体" w:hAnsi="宋体"/>
                <w:sz w:val="24"/>
              </w:rPr>
              <w:t>L</w:t>
            </w:r>
            <w:r w:rsidRPr="002C1C94">
              <w:rPr>
                <w:rFonts w:ascii="宋体" w:hAnsi="宋体" w:cs="宋体" w:hint="eastAsia"/>
                <w:sz w:val="24"/>
              </w:rPr>
              <w:t>样品。若水体透明度较高，浮游植物数量较少时，应酌情增加采样体积。定量样品采集后，样品瓶不应装满，以便摇匀</w:t>
            </w:r>
            <w:r w:rsidR="007F4415">
              <w:rPr>
                <w:rFonts w:ascii="宋体" w:hAnsi="宋体" w:cs="宋体" w:hint="eastAsia"/>
                <w:sz w:val="24"/>
                <w:vertAlign w:val="superscript"/>
              </w:rPr>
              <w:t>[</w:t>
            </w:r>
            <w:r w:rsidR="007F4415">
              <w:rPr>
                <w:rFonts w:ascii="宋体" w:hAnsi="宋体" w:cs="宋体"/>
                <w:sz w:val="24"/>
                <w:vertAlign w:val="superscript"/>
              </w:rPr>
              <w:t>2]</w:t>
            </w:r>
            <w:r w:rsidR="00710011">
              <w:rPr>
                <w:rFonts w:ascii="宋体" w:hAnsi="宋体" w:cs="宋体" w:hint="eastAsia"/>
                <w:sz w:val="24"/>
              </w:rPr>
              <w:t>。</w:t>
            </w:r>
          </w:p>
          <w:p w14:paraId="6EFA4623" w14:textId="77777777" w:rsidR="00162533" w:rsidRPr="0021309F" w:rsidRDefault="004C7B4E">
            <w:pPr>
              <w:pStyle w:val="a4"/>
              <w:spacing w:line="360" w:lineRule="auto"/>
              <w:ind w:left="0" w:firstLine="0"/>
              <w:jc w:val="left"/>
              <w:rPr>
                <w:rFonts w:ascii="黑体" w:eastAsia="黑体" w:hAnsi="黑体" w:cs="黑体"/>
                <w:b/>
                <w:szCs w:val="30"/>
                <w:vertAlign w:val="superscript"/>
              </w:rPr>
            </w:pPr>
            <w:r w:rsidRPr="00A71F84">
              <w:rPr>
                <w:rFonts w:ascii="黑体" w:eastAsia="黑体" w:hAnsi="黑体" w:cs="黑体"/>
                <w:b/>
                <w:szCs w:val="30"/>
              </w:rPr>
              <w:t>2.</w:t>
            </w:r>
            <w:r w:rsidR="008A3CCE">
              <w:rPr>
                <w:rFonts w:ascii="黑体" w:eastAsia="黑体" w:hAnsi="黑体" w:cs="黑体" w:hint="eastAsia"/>
                <w:b/>
                <w:szCs w:val="30"/>
              </w:rPr>
              <w:t>2</w:t>
            </w:r>
            <w:r w:rsidR="008A3CCE">
              <w:rPr>
                <w:rFonts w:ascii="黑体" w:eastAsia="黑体" w:hAnsi="黑体" w:cs="黑体"/>
                <w:b/>
                <w:szCs w:val="30"/>
              </w:rPr>
              <w:t xml:space="preserve">  </w:t>
            </w:r>
            <w:r w:rsidR="003C27AD">
              <w:rPr>
                <w:rFonts w:ascii="黑体" w:eastAsia="黑体" w:hAnsi="黑体" w:cs="黑体" w:hint="eastAsia"/>
                <w:b/>
                <w:szCs w:val="30"/>
              </w:rPr>
              <w:t>显微镜计数法</w:t>
            </w:r>
          </w:p>
          <w:p w14:paraId="1261ACC5" w14:textId="77777777" w:rsidR="006A0355" w:rsidRPr="006A0355" w:rsidRDefault="006A0355">
            <w:pPr>
              <w:pStyle w:val="a4"/>
              <w:spacing w:line="360" w:lineRule="auto"/>
              <w:ind w:left="0" w:firstLine="0"/>
              <w:jc w:val="left"/>
              <w:rPr>
                <w:rFonts w:ascii="黑体" w:eastAsia="黑体" w:hAnsi="黑体" w:cs="黑体"/>
                <w:bCs/>
                <w:sz w:val="24"/>
              </w:rPr>
            </w:pPr>
            <w:r w:rsidRPr="006A0355">
              <w:rPr>
                <w:rFonts w:ascii="黑体" w:eastAsia="黑体" w:hAnsi="黑体" w:cs="黑体" w:hint="eastAsia"/>
                <w:bCs/>
                <w:sz w:val="24"/>
              </w:rPr>
              <w:t>2</w:t>
            </w:r>
            <w:r w:rsidRPr="006A0355">
              <w:rPr>
                <w:rFonts w:ascii="黑体" w:eastAsia="黑体" w:hAnsi="黑体" w:cs="黑体"/>
                <w:bCs/>
                <w:sz w:val="24"/>
              </w:rPr>
              <w:t>.2.</w:t>
            </w:r>
            <w:r w:rsidR="008A3CCE">
              <w:rPr>
                <w:rFonts w:ascii="黑体" w:eastAsia="黑体" w:hAnsi="黑体" w:cs="黑体" w:hint="eastAsia"/>
                <w:bCs/>
                <w:sz w:val="24"/>
              </w:rPr>
              <w:t>1</w:t>
            </w:r>
            <w:r w:rsidR="008A3CCE">
              <w:rPr>
                <w:rFonts w:ascii="黑体" w:eastAsia="黑体" w:hAnsi="黑体" w:cs="黑体"/>
                <w:bCs/>
                <w:sz w:val="24"/>
              </w:rPr>
              <w:t xml:space="preserve">  </w:t>
            </w:r>
            <w:r w:rsidRPr="006A0355">
              <w:rPr>
                <w:rFonts w:ascii="黑体" w:eastAsia="黑体" w:hAnsi="黑体" w:cs="黑体" w:hint="eastAsia"/>
                <w:bCs/>
                <w:sz w:val="24"/>
              </w:rPr>
              <w:t>方法原理</w:t>
            </w:r>
          </w:p>
          <w:p w14:paraId="482DC560" w14:textId="52BC1708" w:rsidR="00661636" w:rsidRDefault="00661636" w:rsidP="006A0355">
            <w:pPr>
              <w:widowControl/>
              <w:spacing w:line="360" w:lineRule="auto"/>
              <w:ind w:firstLineChars="200" w:firstLine="480"/>
              <w:jc w:val="left"/>
              <w:rPr>
                <w:rFonts w:ascii="宋体" w:hAnsi="宋体"/>
                <w:sz w:val="24"/>
              </w:rPr>
            </w:pPr>
            <w:r w:rsidRPr="00661636">
              <w:rPr>
                <w:rFonts w:ascii="宋体" w:hAnsi="宋体"/>
                <w:sz w:val="24"/>
              </w:rPr>
              <w:t>0.1m</w:t>
            </w:r>
            <w:r w:rsidR="00801774">
              <w:rPr>
                <w:rFonts w:ascii="宋体" w:hAnsi="宋体"/>
                <w:sz w:val="24"/>
              </w:rPr>
              <w:t>L</w:t>
            </w:r>
            <w:r w:rsidRPr="00661636">
              <w:rPr>
                <w:rFonts w:ascii="宋体" w:hAnsi="宋体" w:hint="eastAsia"/>
                <w:sz w:val="24"/>
              </w:rPr>
              <w:t>计数框</w:t>
            </w:r>
            <w:r w:rsidRPr="00661636">
              <w:rPr>
                <w:rFonts w:ascii="宋体" w:hAnsi="宋体"/>
                <w:sz w:val="24"/>
              </w:rPr>
              <w:t>-</w:t>
            </w:r>
            <w:r w:rsidRPr="00661636">
              <w:rPr>
                <w:rFonts w:ascii="宋体" w:hAnsi="宋体" w:hint="eastAsia"/>
                <w:sz w:val="24"/>
              </w:rPr>
              <w:t>显微镜计数法适用于地表水中浮游植物的密度测定。在显微镜下，利用</w:t>
            </w:r>
            <w:r w:rsidRPr="00661636">
              <w:rPr>
                <w:rFonts w:ascii="宋体" w:hAnsi="宋体"/>
                <w:sz w:val="24"/>
              </w:rPr>
              <w:t>0.1m</w:t>
            </w:r>
            <w:r w:rsidR="00801774">
              <w:rPr>
                <w:rFonts w:ascii="宋体" w:hAnsi="宋体"/>
                <w:sz w:val="24"/>
              </w:rPr>
              <w:t>L</w:t>
            </w:r>
            <w:r w:rsidRPr="00661636">
              <w:rPr>
                <w:rFonts w:ascii="宋体" w:hAnsi="宋体" w:hint="eastAsia"/>
                <w:sz w:val="24"/>
              </w:rPr>
              <w:t>计数框对样品中的浮游植物进行人工分类和计数，计算单位体积样品中各种类浮游植物的细胞数量</w:t>
            </w:r>
            <w:r w:rsidR="00720DC5">
              <w:rPr>
                <w:rFonts w:ascii="宋体" w:hAnsi="宋体" w:hint="eastAsia"/>
                <w:sz w:val="24"/>
                <w:vertAlign w:val="superscript"/>
              </w:rPr>
              <w:t>[</w:t>
            </w:r>
            <w:r w:rsidR="00720DC5">
              <w:rPr>
                <w:rFonts w:ascii="宋体" w:hAnsi="宋体"/>
                <w:sz w:val="24"/>
                <w:vertAlign w:val="superscript"/>
              </w:rPr>
              <w:t>2]</w:t>
            </w:r>
            <w:r w:rsidRPr="00661636">
              <w:rPr>
                <w:rFonts w:ascii="宋体" w:hAnsi="宋体" w:hint="eastAsia"/>
                <w:sz w:val="24"/>
              </w:rPr>
              <w:t>。</w:t>
            </w:r>
          </w:p>
          <w:p w14:paraId="1EF9DC7A" w14:textId="77777777" w:rsidR="006A0355" w:rsidRDefault="006A0355" w:rsidP="006A0355">
            <w:pPr>
              <w:widowControl/>
              <w:spacing w:line="360" w:lineRule="auto"/>
              <w:jc w:val="left"/>
              <w:rPr>
                <w:rFonts w:ascii="黑体" w:eastAsia="黑体" w:hAnsi="黑体"/>
                <w:sz w:val="24"/>
              </w:rPr>
            </w:pPr>
            <w:r w:rsidRPr="00AF5B5F">
              <w:rPr>
                <w:rFonts w:ascii="黑体" w:eastAsia="黑体" w:hAnsi="黑体" w:hint="eastAsia"/>
                <w:sz w:val="24"/>
              </w:rPr>
              <w:t>2</w:t>
            </w:r>
            <w:r w:rsidRPr="00AF5B5F">
              <w:rPr>
                <w:rFonts w:ascii="黑体" w:eastAsia="黑体" w:hAnsi="黑体"/>
                <w:sz w:val="24"/>
              </w:rPr>
              <w:t>.2.</w:t>
            </w:r>
            <w:r w:rsidR="008A3CCE">
              <w:rPr>
                <w:rFonts w:ascii="黑体" w:eastAsia="黑体" w:hAnsi="黑体" w:hint="eastAsia"/>
                <w:sz w:val="24"/>
              </w:rPr>
              <w:t>2</w:t>
            </w:r>
            <w:r w:rsidR="008A3CCE">
              <w:rPr>
                <w:rFonts w:ascii="黑体" w:eastAsia="黑体" w:hAnsi="黑体"/>
                <w:sz w:val="24"/>
              </w:rPr>
              <w:t xml:space="preserve">  </w:t>
            </w:r>
            <w:r w:rsidR="00AF5B5F" w:rsidRPr="00AF5B5F">
              <w:rPr>
                <w:rFonts w:ascii="黑体" w:eastAsia="黑体" w:hAnsi="黑体" w:hint="eastAsia"/>
                <w:sz w:val="24"/>
              </w:rPr>
              <w:t>装片</w:t>
            </w:r>
          </w:p>
          <w:p w14:paraId="728BFDAC" w14:textId="04E3F898" w:rsidR="00AF5B5F" w:rsidRDefault="00AF5B5F" w:rsidP="00941F69">
            <w:pPr>
              <w:widowControl/>
              <w:spacing w:line="360" w:lineRule="auto"/>
              <w:ind w:firstLine="480"/>
              <w:jc w:val="left"/>
              <w:rPr>
                <w:rFonts w:ascii="宋体" w:hAnsi="宋体"/>
                <w:sz w:val="24"/>
              </w:rPr>
            </w:pPr>
            <w:r w:rsidRPr="00645A7C">
              <w:rPr>
                <w:rFonts w:ascii="宋体" w:hAnsi="宋体" w:cs="宋体" w:hint="eastAsia"/>
                <w:sz w:val="24"/>
              </w:rPr>
              <w:t>将样品放至室温，用微量</w:t>
            </w:r>
            <w:proofErr w:type="gramStart"/>
            <w:r w:rsidRPr="00645A7C">
              <w:rPr>
                <w:rFonts w:ascii="宋体" w:hAnsi="宋体" w:cs="宋体" w:hint="eastAsia"/>
                <w:sz w:val="24"/>
              </w:rPr>
              <w:t>移液器取</w:t>
            </w:r>
            <w:proofErr w:type="gramEnd"/>
            <w:r w:rsidRPr="00645A7C">
              <w:rPr>
                <w:rFonts w:ascii="宋体" w:hAnsi="宋体"/>
                <w:sz w:val="24"/>
              </w:rPr>
              <w:t>0.1m</w:t>
            </w:r>
            <w:r w:rsidR="008738FA">
              <w:rPr>
                <w:rFonts w:ascii="宋体" w:hAnsi="宋体" w:hint="eastAsia"/>
                <w:sz w:val="24"/>
              </w:rPr>
              <w:t>L</w:t>
            </w:r>
            <w:r w:rsidRPr="00645A7C">
              <w:rPr>
                <w:rFonts w:ascii="宋体" w:hAnsi="宋体" w:cs="宋体" w:hint="eastAsia"/>
                <w:sz w:val="24"/>
              </w:rPr>
              <w:t>混匀样品，注入</w:t>
            </w:r>
            <w:r w:rsidRPr="00645A7C">
              <w:rPr>
                <w:rFonts w:ascii="宋体" w:hAnsi="宋体"/>
                <w:sz w:val="24"/>
              </w:rPr>
              <w:t>0</w:t>
            </w:r>
            <w:r w:rsidRPr="00801774">
              <w:rPr>
                <w:rFonts w:ascii="宋体" w:hAnsi="宋体"/>
                <w:color w:val="000000" w:themeColor="text1"/>
                <w:sz w:val="24"/>
              </w:rPr>
              <w:t>.1m</w:t>
            </w:r>
            <w:r w:rsidR="00801774">
              <w:rPr>
                <w:rFonts w:ascii="宋体" w:hAnsi="宋体"/>
                <w:color w:val="000000" w:themeColor="text1"/>
                <w:sz w:val="24"/>
              </w:rPr>
              <w:t>L</w:t>
            </w:r>
            <w:r w:rsidRPr="00645A7C">
              <w:rPr>
                <w:rFonts w:ascii="宋体" w:hAnsi="宋体" w:cs="宋体" w:hint="eastAsia"/>
                <w:sz w:val="24"/>
              </w:rPr>
              <w:t>浮游植物计数框中，用盖玻片将计数</w:t>
            </w:r>
            <w:proofErr w:type="gramStart"/>
            <w:r w:rsidRPr="00645A7C">
              <w:rPr>
                <w:rFonts w:ascii="宋体" w:hAnsi="宋体" w:cs="宋体" w:hint="eastAsia"/>
                <w:sz w:val="24"/>
              </w:rPr>
              <w:t>框完全</w:t>
            </w:r>
            <w:proofErr w:type="gramEnd"/>
            <w:r w:rsidRPr="00645A7C">
              <w:rPr>
                <w:rFonts w:ascii="宋体" w:hAnsi="宋体" w:cs="宋体" w:hint="eastAsia"/>
                <w:sz w:val="24"/>
              </w:rPr>
              <w:t>盖住，静置片刻，无气泡可观察样品，如有气泡应重新取样。</w:t>
            </w:r>
            <w:r w:rsidR="00941F69" w:rsidRPr="00941F69">
              <w:rPr>
                <w:rFonts w:ascii="宋体" w:hAnsi="宋体" w:hint="eastAsia"/>
                <w:sz w:val="24"/>
              </w:rPr>
              <w:t>可根据需要，用滴管吸取少许丙三醇均匀涂抹盖玻片四周</w:t>
            </w:r>
            <w:r w:rsidR="00941F69">
              <w:rPr>
                <w:rFonts w:ascii="宋体" w:hAnsi="宋体" w:hint="eastAsia"/>
                <w:sz w:val="24"/>
              </w:rPr>
              <w:t>，</w:t>
            </w:r>
            <w:r w:rsidR="00941F69" w:rsidRPr="00941F69">
              <w:rPr>
                <w:rFonts w:ascii="宋体" w:hAnsi="宋体" w:hint="eastAsia"/>
                <w:sz w:val="24"/>
              </w:rPr>
              <w:t>以防止计数框水分蒸发形成气泡。涂抹时应避免渗入计数框。</w:t>
            </w:r>
          </w:p>
          <w:p w14:paraId="7F8FA904" w14:textId="77777777" w:rsidR="00941F69" w:rsidRDefault="00941F69" w:rsidP="00941F69">
            <w:pPr>
              <w:widowControl/>
              <w:spacing w:line="360" w:lineRule="auto"/>
              <w:jc w:val="left"/>
              <w:rPr>
                <w:rFonts w:ascii="黑体" w:eastAsia="黑体" w:hAnsi="黑体" w:cs="宋体"/>
                <w:color w:val="auto"/>
                <w:sz w:val="24"/>
              </w:rPr>
            </w:pPr>
            <w:r w:rsidRPr="00941F69">
              <w:rPr>
                <w:rFonts w:ascii="黑体" w:eastAsia="黑体" w:hAnsi="黑体" w:cs="宋体" w:hint="eastAsia"/>
                <w:color w:val="auto"/>
                <w:sz w:val="24"/>
              </w:rPr>
              <w:t>2</w:t>
            </w:r>
            <w:r w:rsidRPr="00941F69">
              <w:rPr>
                <w:rFonts w:ascii="黑体" w:eastAsia="黑体" w:hAnsi="黑体" w:cs="宋体"/>
                <w:color w:val="auto"/>
                <w:sz w:val="24"/>
              </w:rPr>
              <w:t>.2.</w:t>
            </w:r>
            <w:r w:rsidR="008A3CCE">
              <w:rPr>
                <w:rFonts w:ascii="黑体" w:eastAsia="黑体" w:hAnsi="黑体" w:cs="宋体" w:hint="eastAsia"/>
                <w:color w:val="auto"/>
                <w:sz w:val="24"/>
              </w:rPr>
              <w:t>3</w:t>
            </w:r>
            <w:r w:rsidR="008A3CCE">
              <w:rPr>
                <w:rFonts w:ascii="黑体" w:eastAsia="黑体" w:hAnsi="黑体" w:cs="宋体"/>
                <w:color w:val="auto"/>
                <w:sz w:val="24"/>
              </w:rPr>
              <w:t xml:space="preserve">  </w:t>
            </w:r>
            <w:r w:rsidRPr="00941F69">
              <w:rPr>
                <w:rFonts w:ascii="黑体" w:eastAsia="黑体" w:hAnsi="黑体" w:cs="宋体" w:hint="eastAsia"/>
                <w:color w:val="auto"/>
                <w:sz w:val="24"/>
              </w:rPr>
              <w:t>选取计数方式</w:t>
            </w:r>
          </w:p>
          <w:p w14:paraId="4553F045" w14:textId="77777777" w:rsidR="00941F69" w:rsidRDefault="00941F69" w:rsidP="00941F69">
            <w:pPr>
              <w:widowControl/>
              <w:spacing w:line="360" w:lineRule="auto"/>
              <w:ind w:firstLineChars="200" w:firstLine="480"/>
              <w:jc w:val="left"/>
              <w:rPr>
                <w:rFonts w:ascii="宋体" w:hAnsi="宋体"/>
                <w:sz w:val="24"/>
              </w:rPr>
            </w:pPr>
            <w:r w:rsidRPr="00941F69">
              <w:rPr>
                <w:rFonts w:ascii="宋体" w:hAnsi="宋体" w:hint="eastAsia"/>
                <w:sz w:val="24"/>
              </w:rPr>
              <w:t>根据调整后样品中浮游植物的密度，选用一种适当的计数方式，使测定过程中浮游植物细胞的总计数量为</w:t>
            </w:r>
            <w:r w:rsidRPr="00941F69">
              <w:rPr>
                <w:rFonts w:ascii="宋体" w:hAnsi="宋体"/>
                <w:sz w:val="24"/>
              </w:rPr>
              <w:t>500</w:t>
            </w:r>
            <w:r w:rsidR="00F35794" w:rsidRPr="00941F69">
              <w:rPr>
                <w:rFonts w:ascii="宋体" w:hAnsi="宋体" w:hint="eastAsia"/>
                <w:sz w:val="24"/>
              </w:rPr>
              <w:t>个</w:t>
            </w:r>
            <w:r w:rsidRPr="00941F69">
              <w:rPr>
                <w:rFonts w:ascii="宋体" w:hAnsi="宋体" w:hint="eastAsia"/>
                <w:sz w:val="24"/>
              </w:rPr>
              <w:t>～</w:t>
            </w:r>
            <w:r w:rsidRPr="00941F69">
              <w:rPr>
                <w:rFonts w:ascii="宋体" w:hAnsi="宋体"/>
                <w:sz w:val="24"/>
              </w:rPr>
              <w:t>1500</w:t>
            </w:r>
            <w:r w:rsidRPr="00941F69">
              <w:rPr>
                <w:rFonts w:ascii="宋体" w:hAnsi="宋体" w:hint="eastAsia"/>
                <w:sz w:val="24"/>
              </w:rPr>
              <w:t>个。</w:t>
            </w:r>
          </w:p>
          <w:p w14:paraId="40355D9C" w14:textId="77777777" w:rsidR="001D4B20" w:rsidRDefault="001D4B20" w:rsidP="001D4B20">
            <w:pPr>
              <w:widowControl/>
              <w:spacing w:line="360" w:lineRule="auto"/>
              <w:jc w:val="left"/>
              <w:rPr>
                <w:rFonts w:ascii="黑体" w:eastAsia="黑体" w:hAnsi="黑体"/>
                <w:sz w:val="24"/>
              </w:rPr>
            </w:pPr>
            <w:r w:rsidRPr="001D4B20">
              <w:rPr>
                <w:rFonts w:ascii="黑体" w:eastAsia="黑体" w:hAnsi="黑体" w:hint="eastAsia"/>
                <w:sz w:val="24"/>
              </w:rPr>
              <w:t>2</w:t>
            </w:r>
            <w:r w:rsidRPr="001D4B20">
              <w:rPr>
                <w:rFonts w:ascii="黑体" w:eastAsia="黑体" w:hAnsi="黑体"/>
                <w:sz w:val="24"/>
              </w:rPr>
              <w:t>.2.4</w:t>
            </w:r>
            <w:r w:rsidR="008A3CCE">
              <w:rPr>
                <w:rFonts w:ascii="黑体" w:eastAsia="黑体" w:hAnsi="黑体"/>
                <w:sz w:val="24"/>
              </w:rPr>
              <w:t xml:space="preserve">  </w:t>
            </w:r>
            <w:r w:rsidRPr="001D4B20">
              <w:rPr>
                <w:rFonts w:ascii="黑体" w:eastAsia="黑体" w:hAnsi="黑体" w:hint="eastAsia"/>
                <w:sz w:val="24"/>
              </w:rPr>
              <w:t>计数</w:t>
            </w:r>
          </w:p>
          <w:p w14:paraId="5A54FBA4" w14:textId="77777777" w:rsidR="001D4B20" w:rsidRPr="001D4B20" w:rsidRDefault="008824DA" w:rsidP="008824DA">
            <w:pPr>
              <w:widowControl/>
              <w:spacing w:line="360" w:lineRule="auto"/>
              <w:ind w:firstLineChars="200" w:firstLine="480"/>
              <w:jc w:val="left"/>
              <w:rPr>
                <w:rFonts w:ascii="宋体" w:hAnsi="宋体" w:cs="宋体"/>
                <w:color w:val="auto"/>
                <w:sz w:val="24"/>
              </w:rPr>
            </w:pPr>
            <w:r>
              <w:rPr>
                <w:rFonts w:ascii="宋体" w:hAnsi="宋体" w:cs="宋体" w:hint="eastAsia"/>
                <w:sz w:val="24"/>
              </w:rPr>
              <w:t>①</w:t>
            </w:r>
            <w:r w:rsidR="001D4B20" w:rsidRPr="001D4B20">
              <w:rPr>
                <w:rFonts w:ascii="宋体" w:hAnsi="宋体" w:cs="宋体" w:hint="eastAsia"/>
                <w:sz w:val="24"/>
              </w:rPr>
              <w:t>全片计数方式</w:t>
            </w:r>
          </w:p>
          <w:p w14:paraId="0946B7D8" w14:textId="77777777" w:rsidR="001D4B20" w:rsidRPr="001D4B20" w:rsidRDefault="001D4B20" w:rsidP="008824DA">
            <w:pPr>
              <w:widowControl/>
              <w:spacing w:line="360" w:lineRule="auto"/>
              <w:ind w:firstLineChars="200" w:firstLine="480"/>
              <w:jc w:val="left"/>
              <w:rPr>
                <w:rFonts w:ascii="宋体" w:hAnsi="宋体" w:cs="宋体"/>
                <w:color w:val="auto"/>
                <w:sz w:val="24"/>
              </w:rPr>
            </w:pPr>
            <w:r w:rsidRPr="001D4B20">
              <w:rPr>
                <w:rFonts w:ascii="宋体" w:hAnsi="宋体" w:cs="宋体" w:hint="eastAsia"/>
                <w:sz w:val="24"/>
              </w:rPr>
              <w:t>在</w:t>
            </w:r>
            <w:r w:rsidRPr="001D4B20">
              <w:rPr>
                <w:rFonts w:ascii="宋体" w:hAnsi="宋体"/>
                <w:sz w:val="24"/>
              </w:rPr>
              <w:t>40</w:t>
            </w:r>
            <w:r w:rsidRPr="001D4B20">
              <w:rPr>
                <w:rFonts w:ascii="宋体" w:hAnsi="宋体" w:cs="宋体" w:hint="eastAsia"/>
                <w:sz w:val="24"/>
              </w:rPr>
              <w:t>×物镜下，逐一观察浮游植物计数框中全部</w:t>
            </w:r>
            <w:r w:rsidRPr="001D4B20">
              <w:rPr>
                <w:rFonts w:ascii="宋体" w:hAnsi="宋体"/>
                <w:sz w:val="24"/>
              </w:rPr>
              <w:t>100</w:t>
            </w:r>
            <w:r w:rsidRPr="001D4B20">
              <w:rPr>
                <w:rFonts w:ascii="宋体" w:hAnsi="宋体" w:cs="宋体" w:hint="eastAsia"/>
                <w:sz w:val="24"/>
              </w:rPr>
              <w:t>个小方格，分类计数每个小方格内所有浮游植物细胞，并记录每行的分类计数结果。若浮游植物细胞体积较大时，可降低物镜倍数。</w:t>
            </w:r>
          </w:p>
          <w:p w14:paraId="79079735" w14:textId="77777777" w:rsidR="001D4B20" w:rsidRPr="001D4B20" w:rsidRDefault="008824DA" w:rsidP="008824DA">
            <w:pPr>
              <w:widowControl/>
              <w:spacing w:line="360" w:lineRule="auto"/>
              <w:ind w:firstLineChars="200" w:firstLine="480"/>
              <w:jc w:val="left"/>
              <w:rPr>
                <w:rFonts w:ascii="宋体" w:hAnsi="宋体" w:cs="宋体"/>
                <w:color w:val="auto"/>
                <w:sz w:val="24"/>
              </w:rPr>
            </w:pPr>
            <w:r>
              <w:rPr>
                <w:rFonts w:ascii="宋体" w:hAnsi="宋体" w:cs="宋体" w:hint="eastAsia"/>
                <w:sz w:val="24"/>
              </w:rPr>
              <w:t>②</w:t>
            </w:r>
            <w:proofErr w:type="gramStart"/>
            <w:r w:rsidR="001D4B20" w:rsidRPr="001D4B20">
              <w:rPr>
                <w:rFonts w:ascii="宋体" w:hAnsi="宋体" w:cs="宋体" w:hint="eastAsia"/>
                <w:sz w:val="24"/>
              </w:rPr>
              <w:t>行格计数</w:t>
            </w:r>
            <w:proofErr w:type="gramEnd"/>
            <w:r w:rsidR="001D4B20" w:rsidRPr="001D4B20">
              <w:rPr>
                <w:rFonts w:ascii="宋体" w:hAnsi="宋体" w:cs="宋体" w:hint="eastAsia"/>
                <w:sz w:val="24"/>
              </w:rPr>
              <w:t>方式</w:t>
            </w:r>
          </w:p>
          <w:p w14:paraId="3340BFDF" w14:textId="77777777" w:rsidR="001D4B20" w:rsidRPr="001D4B20" w:rsidRDefault="001D4B20" w:rsidP="008824DA">
            <w:pPr>
              <w:widowControl/>
              <w:spacing w:line="360" w:lineRule="auto"/>
              <w:ind w:firstLineChars="200" w:firstLine="480"/>
              <w:jc w:val="left"/>
              <w:rPr>
                <w:rFonts w:ascii="宋体" w:hAnsi="宋体" w:cs="宋体"/>
                <w:color w:val="auto"/>
                <w:sz w:val="24"/>
              </w:rPr>
            </w:pPr>
            <w:r w:rsidRPr="001D4B20">
              <w:rPr>
                <w:rFonts w:ascii="宋体" w:hAnsi="宋体" w:cs="宋体" w:hint="eastAsia"/>
                <w:sz w:val="24"/>
              </w:rPr>
              <w:t>在</w:t>
            </w:r>
            <w:r w:rsidRPr="001D4B20">
              <w:rPr>
                <w:rFonts w:ascii="宋体" w:hAnsi="宋体"/>
                <w:sz w:val="24"/>
              </w:rPr>
              <w:t>40</w:t>
            </w:r>
            <w:r w:rsidRPr="001D4B20">
              <w:rPr>
                <w:rFonts w:ascii="宋体" w:hAnsi="宋体" w:cs="宋体" w:hint="eastAsia"/>
                <w:sz w:val="24"/>
              </w:rPr>
              <w:t>×物镜下，逐一观察浮游植物计数框中第</w:t>
            </w:r>
            <w:r w:rsidRPr="001D4B20">
              <w:rPr>
                <w:rFonts w:ascii="宋体" w:hAnsi="宋体"/>
                <w:sz w:val="24"/>
              </w:rPr>
              <w:t>2</w:t>
            </w:r>
            <w:r w:rsidRPr="001D4B20">
              <w:rPr>
                <w:rFonts w:ascii="宋体" w:hAnsi="宋体" w:cs="宋体" w:hint="eastAsia"/>
                <w:sz w:val="24"/>
              </w:rPr>
              <w:t>、</w:t>
            </w:r>
            <w:r w:rsidRPr="001D4B20">
              <w:rPr>
                <w:rFonts w:ascii="宋体" w:hAnsi="宋体"/>
                <w:sz w:val="24"/>
              </w:rPr>
              <w:t>5</w:t>
            </w:r>
            <w:r w:rsidRPr="001D4B20">
              <w:rPr>
                <w:rFonts w:ascii="宋体" w:hAnsi="宋体" w:cs="宋体" w:hint="eastAsia"/>
                <w:sz w:val="24"/>
              </w:rPr>
              <w:t>、</w:t>
            </w:r>
            <w:r w:rsidRPr="001D4B20">
              <w:rPr>
                <w:rFonts w:ascii="宋体" w:hAnsi="宋体"/>
                <w:sz w:val="24"/>
              </w:rPr>
              <w:t>8</w:t>
            </w:r>
            <w:r w:rsidRPr="001D4B20">
              <w:rPr>
                <w:rFonts w:ascii="宋体" w:hAnsi="宋体" w:cs="宋体" w:hint="eastAsia"/>
                <w:sz w:val="24"/>
              </w:rPr>
              <w:t>行，共</w:t>
            </w:r>
            <w:r w:rsidRPr="001D4B20">
              <w:rPr>
                <w:rFonts w:ascii="宋体" w:hAnsi="宋体"/>
                <w:sz w:val="24"/>
              </w:rPr>
              <w:t>30</w:t>
            </w:r>
            <w:r w:rsidRPr="001D4B20">
              <w:rPr>
                <w:rFonts w:ascii="宋体" w:hAnsi="宋体" w:cs="宋体" w:hint="eastAsia"/>
                <w:sz w:val="24"/>
              </w:rPr>
              <w:t>个小方格，分类计数每个小方格内所有浮游植物细胞，并记录每个小格的分类计数结果。若浮游植物细胞体积较大时，可降低物镜倍数</w:t>
            </w:r>
          </w:p>
          <w:p w14:paraId="560D8BFA" w14:textId="77777777" w:rsidR="001D4B20" w:rsidRPr="001D4B20" w:rsidRDefault="008824DA" w:rsidP="008824DA">
            <w:pPr>
              <w:widowControl/>
              <w:spacing w:line="360" w:lineRule="auto"/>
              <w:ind w:firstLineChars="200" w:firstLine="480"/>
              <w:jc w:val="left"/>
              <w:rPr>
                <w:rFonts w:ascii="宋体" w:hAnsi="宋体" w:cs="宋体"/>
                <w:color w:val="auto"/>
                <w:sz w:val="24"/>
              </w:rPr>
            </w:pPr>
            <w:r>
              <w:rPr>
                <w:rFonts w:ascii="宋体" w:hAnsi="宋体" w:cs="宋体" w:hint="eastAsia"/>
                <w:sz w:val="24"/>
              </w:rPr>
              <w:t>③</w:t>
            </w:r>
            <w:r w:rsidR="001D4B20" w:rsidRPr="001D4B20">
              <w:rPr>
                <w:rFonts w:ascii="宋体" w:hAnsi="宋体" w:cs="宋体" w:hint="eastAsia"/>
                <w:sz w:val="24"/>
              </w:rPr>
              <w:t>对角线计数方式</w:t>
            </w:r>
          </w:p>
          <w:p w14:paraId="60BFD7FA" w14:textId="77777777" w:rsidR="001D4B20" w:rsidRPr="001D4B20" w:rsidRDefault="001D4B20" w:rsidP="008824DA">
            <w:pPr>
              <w:widowControl/>
              <w:spacing w:line="360" w:lineRule="auto"/>
              <w:ind w:firstLineChars="200" w:firstLine="480"/>
              <w:jc w:val="left"/>
              <w:rPr>
                <w:rFonts w:ascii="宋体" w:hAnsi="宋体" w:cs="宋体"/>
                <w:color w:val="auto"/>
                <w:sz w:val="24"/>
              </w:rPr>
            </w:pPr>
            <w:r w:rsidRPr="001D4B20">
              <w:rPr>
                <w:rFonts w:ascii="宋体" w:hAnsi="宋体" w:cs="宋体" w:hint="eastAsia"/>
                <w:sz w:val="24"/>
              </w:rPr>
              <w:lastRenderedPageBreak/>
              <w:t>在</w:t>
            </w:r>
            <w:r w:rsidRPr="001D4B20">
              <w:rPr>
                <w:rFonts w:ascii="宋体" w:hAnsi="宋体"/>
                <w:sz w:val="24"/>
              </w:rPr>
              <w:t>40</w:t>
            </w:r>
            <w:r w:rsidRPr="001D4B20">
              <w:rPr>
                <w:rFonts w:ascii="宋体" w:hAnsi="宋体" w:cs="宋体" w:hint="eastAsia"/>
                <w:sz w:val="24"/>
              </w:rPr>
              <w:t>×物镜下，逐一观察位于浮游植物计数框对角线位置上的</w:t>
            </w:r>
            <w:r w:rsidRPr="001D4B20">
              <w:rPr>
                <w:rFonts w:ascii="宋体" w:hAnsi="宋体"/>
                <w:sz w:val="24"/>
              </w:rPr>
              <w:t>10</w:t>
            </w:r>
            <w:r w:rsidRPr="001D4B20">
              <w:rPr>
                <w:rFonts w:ascii="宋体" w:hAnsi="宋体" w:cs="宋体" w:hint="eastAsia"/>
                <w:sz w:val="24"/>
              </w:rPr>
              <w:t>个小方格，分类计数每个小方格内所有浮游植物细胞，并记录每个小格的分类计数结果。若浮游植物细胞体积较大时，可降低物镜倍数。</w:t>
            </w:r>
          </w:p>
          <w:p w14:paraId="3ACD69B6" w14:textId="77777777" w:rsidR="001D4B20" w:rsidRPr="001D4B20" w:rsidRDefault="008824DA" w:rsidP="008824DA">
            <w:pPr>
              <w:widowControl/>
              <w:spacing w:line="360" w:lineRule="auto"/>
              <w:ind w:firstLineChars="200" w:firstLine="480"/>
              <w:jc w:val="left"/>
              <w:rPr>
                <w:rFonts w:ascii="宋体" w:hAnsi="宋体" w:cs="宋体"/>
                <w:color w:val="auto"/>
                <w:sz w:val="24"/>
              </w:rPr>
            </w:pPr>
            <w:r>
              <w:rPr>
                <w:rFonts w:ascii="宋体" w:hAnsi="宋体" w:cs="宋体" w:hint="eastAsia"/>
                <w:sz w:val="24"/>
              </w:rPr>
              <w:t>④</w:t>
            </w:r>
            <w:r w:rsidR="001D4B20" w:rsidRPr="001D4B20">
              <w:rPr>
                <w:rFonts w:ascii="宋体" w:hAnsi="宋体" w:cs="宋体" w:hint="eastAsia"/>
                <w:sz w:val="24"/>
              </w:rPr>
              <w:t xml:space="preserve">随机视野方式 </w:t>
            </w:r>
          </w:p>
          <w:p w14:paraId="755D476D" w14:textId="77777777" w:rsidR="001D4B20" w:rsidRPr="00691B81" w:rsidRDefault="001D4B20" w:rsidP="00691B81">
            <w:pPr>
              <w:widowControl/>
              <w:spacing w:line="360" w:lineRule="auto"/>
              <w:ind w:firstLineChars="200" w:firstLine="480"/>
              <w:jc w:val="left"/>
              <w:rPr>
                <w:rFonts w:ascii="宋体" w:hAnsi="宋体" w:cs="宋体"/>
                <w:color w:val="auto"/>
                <w:sz w:val="24"/>
              </w:rPr>
            </w:pPr>
            <w:r w:rsidRPr="001D4B20">
              <w:rPr>
                <w:rFonts w:ascii="宋体" w:hAnsi="宋体" w:cs="宋体" w:hint="eastAsia"/>
                <w:sz w:val="24"/>
              </w:rPr>
              <w:t>在</w:t>
            </w:r>
            <w:r w:rsidRPr="001D4B20">
              <w:rPr>
                <w:rFonts w:ascii="宋体" w:hAnsi="宋体"/>
                <w:sz w:val="24"/>
              </w:rPr>
              <w:t>40</w:t>
            </w:r>
            <w:r w:rsidRPr="001D4B20">
              <w:rPr>
                <w:rFonts w:ascii="宋体" w:hAnsi="宋体" w:cs="宋体" w:hint="eastAsia"/>
                <w:sz w:val="24"/>
              </w:rPr>
              <w:t>×物镜下，随机抽取一定数量的视野，分类计数每个视野内所有浮游植物细胞，并记录每个视野的分类计数结果。若浮游植物细胞体积较大时，可降低物镜倍数。计数前应测量或计算显微镜视野面积。</w:t>
            </w:r>
          </w:p>
          <w:p w14:paraId="168A1869" w14:textId="77777777" w:rsidR="00CF5814" w:rsidRDefault="00CF5814" w:rsidP="00CF5814">
            <w:pPr>
              <w:widowControl/>
              <w:spacing w:line="360" w:lineRule="auto"/>
              <w:jc w:val="left"/>
              <w:rPr>
                <w:rFonts w:ascii="黑体" w:eastAsia="黑体" w:hAnsi="黑体"/>
                <w:sz w:val="24"/>
              </w:rPr>
            </w:pPr>
            <w:r w:rsidRPr="00CF5814">
              <w:rPr>
                <w:rFonts w:ascii="黑体" w:eastAsia="黑体" w:hAnsi="黑体"/>
                <w:sz w:val="24"/>
              </w:rPr>
              <w:t>2.2.</w:t>
            </w:r>
            <w:r w:rsidR="008A3CCE">
              <w:rPr>
                <w:rFonts w:ascii="黑体" w:eastAsia="黑体" w:hAnsi="黑体" w:hint="eastAsia"/>
                <w:sz w:val="24"/>
              </w:rPr>
              <w:t>5</w:t>
            </w:r>
            <w:r w:rsidR="008A3CCE">
              <w:rPr>
                <w:rFonts w:ascii="黑体" w:eastAsia="黑体" w:hAnsi="黑体"/>
                <w:sz w:val="24"/>
              </w:rPr>
              <w:t xml:space="preserve">  </w:t>
            </w:r>
            <w:r w:rsidRPr="00CF5814">
              <w:rPr>
                <w:rFonts w:ascii="黑体" w:eastAsia="黑体" w:hAnsi="黑体" w:hint="eastAsia"/>
                <w:sz w:val="24"/>
              </w:rPr>
              <w:t>计数要求</w:t>
            </w:r>
          </w:p>
          <w:p w14:paraId="4AD738B4" w14:textId="77777777" w:rsidR="00CF5814" w:rsidRDefault="00CF5814" w:rsidP="00CF5814">
            <w:pPr>
              <w:widowControl/>
              <w:spacing w:line="360" w:lineRule="auto"/>
              <w:ind w:firstLineChars="200" w:firstLine="480"/>
              <w:jc w:val="left"/>
              <w:rPr>
                <w:rFonts w:ascii="宋体" w:hAnsi="宋体"/>
                <w:sz w:val="24"/>
              </w:rPr>
            </w:pPr>
            <w:r w:rsidRPr="00CF5814">
              <w:rPr>
                <w:rFonts w:ascii="宋体" w:hAnsi="宋体" w:hint="eastAsia"/>
                <w:sz w:val="24"/>
              </w:rPr>
              <w:t>每一样品装片计数两次。两次浮游植物细胞总计数量结果相对偏差应在±</w:t>
            </w:r>
            <w:r w:rsidRPr="00CF5814">
              <w:rPr>
                <w:rFonts w:ascii="宋体" w:hAnsi="宋体"/>
                <w:sz w:val="24"/>
              </w:rPr>
              <w:t>15%</w:t>
            </w:r>
            <w:r w:rsidRPr="00CF5814">
              <w:rPr>
                <w:rFonts w:ascii="宋体" w:hAnsi="宋体" w:hint="eastAsia"/>
                <w:sz w:val="24"/>
              </w:rPr>
              <w:t>以内，否则应增加计数一次，直至某两次计数结果符合这一要求为止。测定结果为相对偏差在±</w:t>
            </w:r>
            <w:r w:rsidRPr="00CF5814">
              <w:rPr>
                <w:rFonts w:ascii="宋体" w:hAnsi="宋体"/>
                <w:sz w:val="24"/>
              </w:rPr>
              <w:t>15%</w:t>
            </w:r>
            <w:r w:rsidRPr="00CF5814">
              <w:rPr>
                <w:rFonts w:ascii="宋体" w:hAnsi="宋体" w:hint="eastAsia"/>
                <w:sz w:val="24"/>
              </w:rPr>
              <w:t>以内的两次计数结果的平均值</w:t>
            </w:r>
            <w:r w:rsidR="00720DC5">
              <w:rPr>
                <w:rFonts w:ascii="宋体" w:hAnsi="宋体" w:hint="eastAsia"/>
                <w:sz w:val="24"/>
                <w:vertAlign w:val="superscript"/>
              </w:rPr>
              <w:t>[</w:t>
            </w:r>
            <w:r w:rsidR="00720DC5">
              <w:rPr>
                <w:rFonts w:ascii="宋体" w:hAnsi="宋体"/>
                <w:sz w:val="24"/>
                <w:vertAlign w:val="superscript"/>
              </w:rPr>
              <w:t>3]</w:t>
            </w:r>
            <w:r w:rsidRPr="00CF5814">
              <w:rPr>
                <w:rFonts w:ascii="宋体" w:hAnsi="宋体" w:hint="eastAsia"/>
                <w:sz w:val="24"/>
              </w:rPr>
              <w:t>。</w:t>
            </w:r>
          </w:p>
          <w:p w14:paraId="3DA732F3" w14:textId="77777777" w:rsidR="004C7B4E" w:rsidRPr="00A71F84" w:rsidRDefault="004C7B4E" w:rsidP="00615C9E">
            <w:pPr>
              <w:pStyle w:val="a4"/>
              <w:spacing w:line="360" w:lineRule="auto"/>
              <w:ind w:left="0" w:firstLine="0"/>
              <w:jc w:val="left"/>
              <w:rPr>
                <w:rFonts w:ascii="黑体" w:eastAsia="黑体" w:hAnsi="黑体" w:cs="黑体"/>
                <w:b/>
                <w:szCs w:val="30"/>
              </w:rPr>
            </w:pPr>
            <w:r w:rsidRPr="00A71F84">
              <w:rPr>
                <w:rFonts w:ascii="黑体" w:eastAsia="黑体" w:hAnsi="黑体" w:cs="黑体"/>
                <w:b/>
                <w:szCs w:val="30"/>
              </w:rPr>
              <w:t>2.3</w:t>
            </w:r>
            <w:r w:rsidR="008A3CCE">
              <w:rPr>
                <w:rFonts w:ascii="黑体" w:eastAsia="黑体" w:hAnsi="黑体" w:cs="黑体"/>
                <w:b/>
                <w:szCs w:val="30"/>
              </w:rPr>
              <w:t xml:space="preserve">  </w:t>
            </w:r>
            <w:r w:rsidR="003C27AD">
              <w:rPr>
                <w:rFonts w:ascii="黑体" w:eastAsia="黑体" w:hAnsi="黑体" w:cs="黑体" w:hint="eastAsia"/>
                <w:b/>
                <w:szCs w:val="30"/>
              </w:rPr>
              <w:t>定性样品的分析</w:t>
            </w:r>
          </w:p>
          <w:p w14:paraId="525A5AC9" w14:textId="0DFF49AF" w:rsidR="003C27AD" w:rsidRPr="003C27AD" w:rsidRDefault="003C27AD" w:rsidP="003C27AD">
            <w:pPr>
              <w:pStyle w:val="a4"/>
              <w:spacing w:line="360" w:lineRule="auto"/>
              <w:ind w:left="0" w:firstLineChars="200" w:firstLine="480"/>
              <w:jc w:val="left"/>
              <w:rPr>
                <w:rFonts w:ascii="宋体" w:hAnsi="宋体"/>
                <w:sz w:val="24"/>
              </w:rPr>
            </w:pPr>
            <w:r w:rsidRPr="003C27AD">
              <w:rPr>
                <w:rFonts w:ascii="宋体" w:hAnsi="宋体" w:hint="eastAsia"/>
                <w:sz w:val="24"/>
              </w:rPr>
              <w:t>在显微镜下观察定性样品，鉴定浮游植物的种类。优势种类鉴定到种，其他种类至少鉴定到属</w:t>
            </w:r>
            <w:r w:rsidR="00645A7C">
              <w:rPr>
                <w:rFonts w:ascii="宋体" w:hAnsi="宋体" w:hint="eastAsia"/>
                <w:sz w:val="24"/>
              </w:rPr>
              <w:t>。</w:t>
            </w:r>
          </w:p>
          <w:p w14:paraId="6F59A7EF" w14:textId="77777777" w:rsidR="004C7B4E" w:rsidRPr="001E3965" w:rsidRDefault="004C7B4E">
            <w:pPr>
              <w:pStyle w:val="a4"/>
              <w:spacing w:line="360" w:lineRule="auto"/>
              <w:ind w:left="0" w:firstLine="0"/>
              <w:jc w:val="left"/>
              <w:rPr>
                <w:rFonts w:ascii="黑体" w:eastAsia="黑体" w:hAnsi="黑体" w:cs="黑体"/>
                <w:b/>
                <w:szCs w:val="28"/>
              </w:rPr>
            </w:pPr>
            <w:r w:rsidRPr="001E3965">
              <w:rPr>
                <w:rFonts w:ascii="黑体" w:eastAsia="黑体" w:hAnsi="黑体" w:cs="黑体"/>
                <w:b/>
                <w:szCs w:val="28"/>
              </w:rPr>
              <w:t>2.4</w:t>
            </w:r>
            <w:r w:rsidR="008A3CCE">
              <w:rPr>
                <w:rFonts w:ascii="黑体" w:eastAsia="黑体" w:hAnsi="黑体" w:cs="黑体"/>
                <w:b/>
                <w:szCs w:val="28"/>
              </w:rPr>
              <w:t xml:space="preserve">  </w:t>
            </w:r>
            <w:r w:rsidR="00645A7C">
              <w:rPr>
                <w:rFonts w:ascii="黑体" w:eastAsia="黑体" w:hAnsi="黑体" w:cs="黑体" w:hint="eastAsia"/>
                <w:b/>
                <w:szCs w:val="28"/>
              </w:rPr>
              <w:t>定量样品的分析</w:t>
            </w:r>
          </w:p>
          <w:p w14:paraId="5D8C70A3" w14:textId="77777777" w:rsidR="003F6152" w:rsidRPr="001E3965" w:rsidRDefault="00AB0F1A">
            <w:pPr>
              <w:pStyle w:val="a4"/>
              <w:spacing w:line="360" w:lineRule="auto"/>
              <w:ind w:left="0" w:firstLine="0"/>
              <w:jc w:val="left"/>
              <w:rPr>
                <w:rFonts w:ascii="黑体" w:eastAsia="黑体" w:hAnsi="黑体" w:cs="宋体"/>
                <w:bCs/>
                <w:sz w:val="24"/>
              </w:rPr>
            </w:pPr>
            <w:r w:rsidRPr="001E3965">
              <w:rPr>
                <w:rFonts w:ascii="黑体" w:eastAsia="黑体" w:hAnsi="黑体" w:cs="宋体" w:hint="eastAsia"/>
                <w:bCs/>
                <w:sz w:val="24"/>
              </w:rPr>
              <w:t>2.4.</w:t>
            </w:r>
            <w:r w:rsidR="008A3CCE">
              <w:rPr>
                <w:rFonts w:ascii="黑体" w:eastAsia="黑体" w:hAnsi="黑体" w:cs="宋体" w:hint="eastAsia"/>
                <w:bCs/>
                <w:sz w:val="24"/>
              </w:rPr>
              <w:t>1</w:t>
            </w:r>
            <w:r w:rsidR="008A3CCE">
              <w:rPr>
                <w:rFonts w:ascii="黑体" w:eastAsia="黑体" w:hAnsi="黑体" w:cs="宋体"/>
                <w:bCs/>
                <w:sz w:val="24"/>
              </w:rPr>
              <w:t xml:space="preserve">  </w:t>
            </w:r>
            <w:r w:rsidR="00645A7C">
              <w:rPr>
                <w:rFonts w:ascii="黑体" w:eastAsia="黑体" w:hAnsi="黑体" w:cs="宋体" w:hint="eastAsia"/>
                <w:bCs/>
                <w:sz w:val="24"/>
              </w:rPr>
              <w:t>预检</w:t>
            </w:r>
          </w:p>
          <w:p w14:paraId="6FC9FDF2" w14:textId="77777777" w:rsidR="00645A7C" w:rsidRPr="006522A3" w:rsidRDefault="00CF0A56" w:rsidP="00645A7C">
            <w:pPr>
              <w:widowControl/>
              <w:spacing w:line="360" w:lineRule="auto"/>
              <w:ind w:firstLineChars="200" w:firstLine="480"/>
              <w:jc w:val="left"/>
              <w:rPr>
                <w:rFonts w:ascii="宋体" w:hAnsi="宋体" w:cs="宋体"/>
                <w:color w:val="auto"/>
                <w:sz w:val="24"/>
              </w:rPr>
            </w:pPr>
            <w:r w:rsidRPr="006522A3">
              <w:rPr>
                <w:rFonts w:ascii="宋体" w:hAnsi="宋体" w:hint="eastAsia"/>
                <w:sz w:val="24"/>
              </w:rPr>
              <w:t>将样品放至室温，用微量</w:t>
            </w:r>
            <w:proofErr w:type="gramStart"/>
            <w:r w:rsidRPr="006522A3">
              <w:rPr>
                <w:rFonts w:ascii="宋体" w:hAnsi="宋体" w:hint="eastAsia"/>
                <w:sz w:val="24"/>
              </w:rPr>
              <w:t>移液器取</w:t>
            </w:r>
            <w:proofErr w:type="gramEnd"/>
            <w:r w:rsidR="00A7775A">
              <w:rPr>
                <w:rFonts w:ascii="宋体" w:hAnsi="宋体"/>
                <w:sz w:val="24"/>
              </w:rPr>
              <w:t>0.1</w:t>
            </w:r>
            <w:r w:rsidRPr="006522A3">
              <w:rPr>
                <w:rFonts w:ascii="宋体" w:hAnsi="宋体"/>
                <w:sz w:val="24"/>
              </w:rPr>
              <w:t>m</w:t>
            </w:r>
            <w:r w:rsidR="006522A3">
              <w:rPr>
                <w:rFonts w:ascii="宋体" w:hAnsi="宋体"/>
                <w:sz w:val="24"/>
              </w:rPr>
              <w:t>L</w:t>
            </w:r>
            <w:r w:rsidRPr="006522A3">
              <w:rPr>
                <w:rFonts w:ascii="宋体" w:hAnsi="宋体" w:hint="eastAsia"/>
                <w:sz w:val="24"/>
              </w:rPr>
              <w:t>混匀样品，注入</w:t>
            </w:r>
            <w:r w:rsidR="00A7775A">
              <w:rPr>
                <w:rFonts w:ascii="宋体" w:hAnsi="宋体"/>
                <w:sz w:val="24"/>
              </w:rPr>
              <w:t>0.1</w:t>
            </w:r>
            <w:r w:rsidRPr="006522A3">
              <w:rPr>
                <w:rFonts w:ascii="宋体" w:hAnsi="宋体"/>
                <w:sz w:val="24"/>
              </w:rPr>
              <w:t>m</w:t>
            </w:r>
            <w:r w:rsidR="006522A3">
              <w:rPr>
                <w:rFonts w:ascii="宋体" w:hAnsi="宋体"/>
                <w:sz w:val="24"/>
              </w:rPr>
              <w:t>L</w:t>
            </w:r>
            <w:r w:rsidRPr="006522A3">
              <w:rPr>
                <w:rFonts w:ascii="宋体" w:hAnsi="宋体" w:hint="eastAsia"/>
                <w:sz w:val="24"/>
              </w:rPr>
              <w:t>浮游植物计数框中，用盖玻片将计数</w:t>
            </w:r>
            <w:proofErr w:type="gramStart"/>
            <w:r w:rsidRPr="006522A3">
              <w:rPr>
                <w:rFonts w:ascii="宋体" w:hAnsi="宋体" w:hint="eastAsia"/>
                <w:sz w:val="24"/>
              </w:rPr>
              <w:t>框完全</w:t>
            </w:r>
            <w:proofErr w:type="gramEnd"/>
            <w:r w:rsidRPr="006522A3">
              <w:rPr>
                <w:rFonts w:ascii="宋体" w:hAnsi="宋体" w:hint="eastAsia"/>
                <w:sz w:val="24"/>
              </w:rPr>
              <w:t>盖住</w:t>
            </w:r>
            <w:r w:rsidR="006522A3">
              <w:rPr>
                <w:rFonts w:ascii="宋体" w:hAnsi="宋体" w:hint="eastAsia"/>
                <w:sz w:val="24"/>
              </w:rPr>
              <w:t>，</w:t>
            </w:r>
            <w:r w:rsidRPr="006522A3">
              <w:rPr>
                <w:rFonts w:ascii="宋体" w:hAnsi="宋体" w:hint="eastAsia"/>
                <w:sz w:val="24"/>
              </w:rPr>
              <w:t>静置片刻，无气泡可观察样品，如有气泡应重新取样</w:t>
            </w:r>
            <w:r w:rsidR="006522A3" w:rsidRPr="006522A3">
              <w:rPr>
                <w:rFonts w:ascii="宋体" w:hAnsi="宋体" w:hint="eastAsia"/>
                <w:sz w:val="24"/>
              </w:rPr>
              <w:t>。</w:t>
            </w:r>
            <w:r w:rsidR="00645A7C" w:rsidRPr="006522A3">
              <w:rPr>
                <w:rFonts w:ascii="宋体" w:hAnsi="宋体" w:cs="宋体" w:hint="eastAsia"/>
                <w:sz w:val="24"/>
              </w:rPr>
              <w:t>随机选取若干计数小格或视野，初步估计浮游植物的</w:t>
            </w:r>
            <w:r w:rsidR="009B1C05" w:rsidRPr="006522A3">
              <w:rPr>
                <w:rFonts w:ascii="宋体" w:hAnsi="宋体" w:cs="宋体" w:hint="eastAsia"/>
                <w:sz w:val="24"/>
              </w:rPr>
              <w:t>数</w:t>
            </w:r>
            <w:r w:rsidR="00645A7C" w:rsidRPr="006522A3">
              <w:rPr>
                <w:rFonts w:ascii="宋体" w:hAnsi="宋体" w:cs="宋体" w:hint="eastAsia"/>
                <w:sz w:val="24"/>
              </w:rPr>
              <w:t>量。</w:t>
            </w:r>
          </w:p>
          <w:p w14:paraId="332019DC" w14:textId="77777777" w:rsidR="00645A7C" w:rsidRDefault="00645A7C" w:rsidP="00645A7C">
            <w:pPr>
              <w:widowControl/>
              <w:spacing w:line="360" w:lineRule="auto"/>
              <w:ind w:firstLineChars="200" w:firstLine="480"/>
              <w:jc w:val="left"/>
              <w:rPr>
                <w:rFonts w:ascii="宋体" w:hAnsi="宋体" w:cs="宋体"/>
                <w:sz w:val="24"/>
              </w:rPr>
            </w:pPr>
            <w:r w:rsidRPr="00645A7C">
              <w:rPr>
                <w:rFonts w:ascii="宋体" w:hAnsi="宋体" w:cs="宋体" w:hint="eastAsia"/>
                <w:sz w:val="24"/>
              </w:rPr>
              <w:t>对于含有细胞聚集成团的浮游植物样品，当不满足以下两个条件中的任何一个时，应进行超声波分散处理：</w:t>
            </w:r>
          </w:p>
          <w:p w14:paraId="718CEAF4" w14:textId="77777777" w:rsidR="00645A7C" w:rsidRDefault="009870AC" w:rsidP="00645A7C">
            <w:pPr>
              <w:widowControl/>
              <w:spacing w:line="360" w:lineRule="auto"/>
              <w:ind w:firstLineChars="200" w:firstLine="480"/>
              <w:jc w:val="left"/>
              <w:rPr>
                <w:rFonts w:ascii="宋体" w:hAnsi="宋体"/>
                <w:sz w:val="24"/>
              </w:rPr>
            </w:pPr>
            <w:r>
              <w:rPr>
                <w:rFonts w:ascii="宋体" w:hAnsi="宋体" w:hint="eastAsia"/>
                <w:sz w:val="24"/>
              </w:rPr>
              <w:t>（</w:t>
            </w:r>
            <w:r w:rsidR="00645A7C" w:rsidRPr="00645A7C">
              <w:rPr>
                <w:rFonts w:ascii="宋体" w:hAnsi="宋体"/>
                <w:sz w:val="24"/>
              </w:rPr>
              <w:t>a</w:t>
            </w:r>
            <w:r w:rsidR="00733A4A">
              <w:rPr>
                <w:rFonts w:ascii="宋体" w:hAnsi="宋体" w:cs="宋体" w:hint="eastAsia"/>
                <w:sz w:val="24"/>
              </w:rPr>
              <w:t>）</w:t>
            </w:r>
            <w:r w:rsidR="00645A7C" w:rsidRPr="00645A7C">
              <w:rPr>
                <w:rFonts w:ascii="宋体" w:hAnsi="宋体" w:cs="宋体" w:hint="eastAsia"/>
                <w:sz w:val="24"/>
              </w:rPr>
              <w:t>群体中的浮游植物细胞个体较易被辨识，能够对群体中的细胞进行计数；</w:t>
            </w:r>
          </w:p>
          <w:p w14:paraId="461E9145" w14:textId="77777777" w:rsidR="00645A7C" w:rsidRPr="00645A7C" w:rsidRDefault="009870AC" w:rsidP="00645A7C">
            <w:pPr>
              <w:widowControl/>
              <w:spacing w:line="360" w:lineRule="auto"/>
              <w:ind w:firstLineChars="200" w:firstLine="480"/>
              <w:jc w:val="left"/>
              <w:rPr>
                <w:rFonts w:ascii="宋体" w:hAnsi="宋体" w:cs="宋体"/>
                <w:color w:val="auto"/>
                <w:sz w:val="24"/>
              </w:rPr>
            </w:pPr>
            <w:r>
              <w:rPr>
                <w:rFonts w:ascii="宋体" w:hAnsi="宋体" w:hint="eastAsia"/>
                <w:sz w:val="24"/>
              </w:rPr>
              <w:t>（</w:t>
            </w:r>
            <w:r w:rsidR="00645A7C" w:rsidRPr="00645A7C">
              <w:rPr>
                <w:rFonts w:ascii="宋体" w:hAnsi="宋体"/>
                <w:sz w:val="24"/>
              </w:rPr>
              <w:t>b</w:t>
            </w:r>
            <w:r w:rsidR="00645A7C" w:rsidRPr="00645A7C">
              <w:rPr>
                <w:rFonts w:ascii="宋体" w:hAnsi="宋体" w:cs="宋体" w:hint="eastAsia"/>
                <w:sz w:val="24"/>
              </w:rPr>
              <w:t>）当群体中所含细胞数量与群体体积或长度有固定比例时，如空星藻、盘星藻、丝状藻等，可以将群体作为计数对象，依据比例得到浮游植物细胞数量。</w:t>
            </w:r>
          </w:p>
          <w:p w14:paraId="1DB7DD02" w14:textId="77777777" w:rsidR="001F4C62" w:rsidRPr="001E3965" w:rsidRDefault="001F4C62">
            <w:pPr>
              <w:pStyle w:val="a4"/>
              <w:spacing w:line="360" w:lineRule="auto"/>
              <w:ind w:left="0" w:firstLine="0"/>
              <w:jc w:val="left"/>
              <w:rPr>
                <w:rFonts w:ascii="黑体" w:eastAsia="黑体" w:hAnsi="黑体" w:cs="宋体"/>
                <w:bCs/>
                <w:sz w:val="24"/>
              </w:rPr>
            </w:pPr>
            <w:r w:rsidRPr="001E3965">
              <w:rPr>
                <w:rFonts w:ascii="黑体" w:eastAsia="黑体" w:hAnsi="黑体" w:cs="宋体" w:hint="eastAsia"/>
                <w:bCs/>
                <w:sz w:val="24"/>
              </w:rPr>
              <w:t>2.4</w:t>
            </w:r>
            <w:r w:rsidR="00620EBD" w:rsidRPr="001E3965">
              <w:rPr>
                <w:rFonts w:ascii="黑体" w:eastAsia="黑体" w:hAnsi="黑体" w:cs="宋体" w:hint="eastAsia"/>
                <w:bCs/>
                <w:sz w:val="24"/>
              </w:rPr>
              <w:t>.</w:t>
            </w:r>
            <w:r w:rsidR="008A3CCE">
              <w:rPr>
                <w:rFonts w:ascii="黑体" w:eastAsia="黑体" w:hAnsi="黑体" w:cs="宋体" w:hint="eastAsia"/>
                <w:bCs/>
                <w:sz w:val="24"/>
              </w:rPr>
              <w:t>2</w:t>
            </w:r>
            <w:r w:rsidR="008A3CCE">
              <w:rPr>
                <w:rFonts w:ascii="黑体" w:eastAsia="黑体" w:hAnsi="黑体" w:cs="宋体"/>
                <w:bCs/>
                <w:sz w:val="24"/>
              </w:rPr>
              <w:t xml:space="preserve">  </w:t>
            </w:r>
            <w:r w:rsidR="0092419D">
              <w:rPr>
                <w:rFonts w:ascii="黑体" w:eastAsia="黑体" w:hAnsi="黑体" w:cs="宋体" w:hint="eastAsia"/>
                <w:bCs/>
                <w:sz w:val="24"/>
              </w:rPr>
              <w:t>调整浮游植物密度</w:t>
            </w:r>
          </w:p>
          <w:p w14:paraId="31A66082" w14:textId="51F55C73" w:rsidR="00E121B9" w:rsidRPr="001F4C62" w:rsidRDefault="0092419D" w:rsidP="0092419D">
            <w:pPr>
              <w:pStyle w:val="a4"/>
              <w:spacing w:line="360" w:lineRule="auto"/>
              <w:ind w:left="0" w:firstLineChars="200" w:firstLine="480"/>
              <w:jc w:val="left"/>
              <w:rPr>
                <w:rFonts w:ascii="宋体" w:hAnsi="宋体" w:cs="宋体"/>
                <w:b/>
                <w:bCs/>
                <w:sz w:val="24"/>
              </w:rPr>
            </w:pPr>
            <w:r w:rsidRPr="0092419D">
              <w:rPr>
                <w:rFonts w:ascii="宋体" w:hAnsi="宋体" w:hint="eastAsia"/>
                <w:sz w:val="24"/>
              </w:rPr>
              <w:t>适宜测定的浮游植物密度为</w:t>
            </w:r>
            <w:r w:rsidRPr="0092419D">
              <w:rPr>
                <w:rFonts w:ascii="宋体" w:hAnsi="宋体"/>
                <w:sz w:val="24"/>
              </w:rPr>
              <w:t>10</w:t>
            </w:r>
            <w:r w:rsidRPr="0092419D">
              <w:rPr>
                <w:rFonts w:ascii="宋体" w:hAnsi="宋体"/>
                <w:sz w:val="24"/>
                <w:vertAlign w:val="superscript"/>
              </w:rPr>
              <w:t>7</w:t>
            </w:r>
            <w:r w:rsidRPr="0092419D">
              <w:rPr>
                <w:rFonts w:ascii="宋体" w:hAnsi="宋体"/>
                <w:sz w:val="24"/>
              </w:rPr>
              <w:t>cells/L</w:t>
            </w:r>
            <w:r w:rsidRPr="0092419D">
              <w:rPr>
                <w:rFonts w:ascii="宋体" w:hAnsi="宋体" w:hint="eastAsia"/>
                <w:sz w:val="24"/>
              </w:rPr>
              <w:t>～</w:t>
            </w:r>
            <w:r w:rsidRPr="0092419D">
              <w:rPr>
                <w:rFonts w:ascii="宋体" w:hAnsi="宋体"/>
                <w:sz w:val="24"/>
              </w:rPr>
              <w:t>10</w:t>
            </w:r>
            <w:r w:rsidRPr="0092419D">
              <w:rPr>
                <w:rFonts w:ascii="宋体" w:hAnsi="宋体"/>
                <w:sz w:val="24"/>
                <w:vertAlign w:val="superscript"/>
              </w:rPr>
              <w:t>8</w:t>
            </w:r>
            <w:r w:rsidRPr="0092419D">
              <w:rPr>
                <w:rFonts w:ascii="宋体" w:hAnsi="宋体"/>
                <w:sz w:val="24"/>
              </w:rPr>
              <w:t>cells/L</w:t>
            </w:r>
            <w:r w:rsidRPr="0092419D">
              <w:rPr>
                <w:rFonts w:ascii="宋体" w:hAnsi="宋体" w:hint="eastAsia"/>
                <w:sz w:val="24"/>
              </w:rPr>
              <w:t>。若定量样品中的浮游植物细胞密度低于</w:t>
            </w:r>
            <w:r w:rsidRPr="0092419D">
              <w:rPr>
                <w:rFonts w:ascii="宋体" w:hAnsi="宋体"/>
                <w:sz w:val="24"/>
              </w:rPr>
              <w:t>1</w:t>
            </w:r>
            <w:r>
              <w:rPr>
                <w:rFonts w:ascii="宋体" w:hAnsi="宋体" w:hint="eastAsia"/>
                <w:sz w:val="24"/>
              </w:rPr>
              <w:t>0</w:t>
            </w:r>
            <w:r w:rsidRPr="0092419D">
              <w:rPr>
                <w:rFonts w:ascii="宋体" w:hAnsi="宋体"/>
                <w:sz w:val="24"/>
                <w:vertAlign w:val="superscript"/>
              </w:rPr>
              <w:t>7</w:t>
            </w:r>
            <w:r w:rsidRPr="0092419D">
              <w:rPr>
                <w:rFonts w:ascii="宋体" w:hAnsi="宋体"/>
                <w:sz w:val="24"/>
              </w:rPr>
              <w:t>cells/L</w:t>
            </w:r>
            <w:r w:rsidRPr="0092419D">
              <w:rPr>
                <w:rFonts w:ascii="宋体" w:hAnsi="宋体" w:hint="eastAsia"/>
                <w:sz w:val="24"/>
              </w:rPr>
              <w:t>，应浓缩样品；若定量样品中的浮游植物细胞密度高于</w:t>
            </w:r>
            <w:r w:rsidRPr="0092419D">
              <w:rPr>
                <w:rFonts w:ascii="宋体" w:hAnsi="宋体"/>
                <w:sz w:val="24"/>
              </w:rPr>
              <w:t>10</w:t>
            </w:r>
            <w:r w:rsidRPr="0092419D">
              <w:rPr>
                <w:rFonts w:ascii="宋体" w:hAnsi="宋体"/>
                <w:sz w:val="24"/>
                <w:vertAlign w:val="superscript"/>
              </w:rPr>
              <w:t>8</w:t>
            </w:r>
            <w:r w:rsidRPr="0092419D">
              <w:rPr>
                <w:rFonts w:ascii="宋体" w:hAnsi="宋体"/>
                <w:sz w:val="24"/>
              </w:rPr>
              <w:t>cells/L</w:t>
            </w:r>
            <w:r w:rsidRPr="0092419D">
              <w:rPr>
                <w:rFonts w:ascii="宋体" w:hAnsi="宋体" w:hint="eastAsia"/>
                <w:sz w:val="24"/>
              </w:rPr>
              <w:t>，应稀释样品。最终使加入计数框中</w:t>
            </w:r>
            <w:r>
              <w:rPr>
                <w:rFonts w:ascii="宋体" w:hAnsi="宋体" w:hint="eastAsia"/>
                <w:sz w:val="24"/>
              </w:rPr>
              <w:t>的</w:t>
            </w:r>
            <w:r w:rsidRPr="0092419D">
              <w:rPr>
                <w:rFonts w:ascii="宋体" w:hAnsi="宋体"/>
                <w:sz w:val="24"/>
              </w:rPr>
              <w:t>0.1m</w:t>
            </w:r>
            <w:r w:rsidR="00C0664F">
              <w:rPr>
                <w:rFonts w:ascii="宋体" w:hAnsi="宋体"/>
                <w:sz w:val="24"/>
              </w:rPr>
              <w:t>L</w:t>
            </w:r>
            <w:r w:rsidRPr="0092419D">
              <w:rPr>
                <w:rFonts w:ascii="宋体" w:hAnsi="宋体" w:hint="eastAsia"/>
                <w:sz w:val="24"/>
              </w:rPr>
              <w:t>样品约含有</w:t>
            </w:r>
            <w:r w:rsidRPr="0092419D">
              <w:rPr>
                <w:rFonts w:ascii="宋体" w:hAnsi="宋体"/>
                <w:sz w:val="24"/>
              </w:rPr>
              <w:t>500</w:t>
            </w:r>
            <w:r w:rsidR="00CE51D6">
              <w:rPr>
                <w:rFonts w:ascii="宋体" w:hAnsi="宋体" w:hint="eastAsia"/>
                <w:sz w:val="24"/>
              </w:rPr>
              <w:t>个</w:t>
            </w:r>
            <w:r w:rsidRPr="0092419D">
              <w:rPr>
                <w:rFonts w:ascii="宋体" w:hAnsi="宋体" w:hint="eastAsia"/>
                <w:sz w:val="24"/>
              </w:rPr>
              <w:t>～</w:t>
            </w:r>
            <w:r w:rsidRPr="0092419D">
              <w:rPr>
                <w:rFonts w:ascii="宋体" w:hAnsi="宋体"/>
                <w:sz w:val="24"/>
              </w:rPr>
              <w:t>1000</w:t>
            </w:r>
            <w:r w:rsidR="00AC7206">
              <w:rPr>
                <w:rFonts w:ascii="宋体" w:hAnsi="宋体" w:hint="eastAsia"/>
                <w:sz w:val="24"/>
              </w:rPr>
              <w:t>0</w:t>
            </w:r>
            <w:r w:rsidRPr="0092419D">
              <w:rPr>
                <w:rFonts w:ascii="宋体" w:hAnsi="宋体" w:hint="eastAsia"/>
                <w:sz w:val="24"/>
              </w:rPr>
              <w:t>个浮游植物细胞</w:t>
            </w:r>
            <w:r w:rsidR="00CA437D">
              <w:rPr>
                <w:rFonts w:ascii="宋体" w:hAnsi="宋体" w:cs="宋体" w:hint="eastAsia"/>
                <w:bCs/>
                <w:sz w:val="24"/>
              </w:rPr>
              <w:t>。</w:t>
            </w:r>
          </w:p>
          <w:p w14:paraId="56D11957" w14:textId="77777777" w:rsidR="004C7B4E" w:rsidRDefault="00F57B76" w:rsidP="00EA4D45">
            <w:pPr>
              <w:pStyle w:val="a4"/>
              <w:spacing w:line="360" w:lineRule="auto"/>
              <w:ind w:left="0" w:firstLine="0"/>
              <w:jc w:val="left"/>
              <w:rPr>
                <w:rFonts w:ascii="黑体" w:eastAsia="黑体" w:hAnsi="黑体" w:cs="黑体"/>
                <w:b/>
                <w:szCs w:val="30"/>
              </w:rPr>
            </w:pPr>
            <w:r w:rsidRPr="006E6E9A">
              <w:rPr>
                <w:rFonts w:ascii="黑体" w:eastAsia="黑体" w:hAnsi="黑体" w:cs="黑体" w:hint="eastAsia"/>
                <w:b/>
                <w:szCs w:val="30"/>
              </w:rPr>
              <w:lastRenderedPageBreak/>
              <w:t>2.5</w:t>
            </w:r>
            <w:r w:rsidR="008A3CCE">
              <w:rPr>
                <w:rFonts w:ascii="黑体" w:eastAsia="黑体" w:hAnsi="黑体" w:cs="黑体"/>
                <w:b/>
                <w:szCs w:val="30"/>
              </w:rPr>
              <w:t xml:space="preserve">  </w:t>
            </w:r>
            <w:r w:rsidR="00BA3E2D">
              <w:rPr>
                <w:rFonts w:ascii="黑体" w:eastAsia="黑体" w:hAnsi="黑体" w:cs="黑体" w:hint="eastAsia"/>
                <w:b/>
                <w:szCs w:val="30"/>
              </w:rPr>
              <w:t>浮游藻类种属的鉴别</w:t>
            </w:r>
          </w:p>
          <w:p w14:paraId="2EC60EB3" w14:textId="77777777" w:rsidR="00E25177" w:rsidRDefault="00E25177" w:rsidP="00E25177">
            <w:pPr>
              <w:pStyle w:val="a4"/>
              <w:spacing w:line="360" w:lineRule="auto"/>
              <w:ind w:left="0" w:firstLineChars="200" w:firstLine="480"/>
              <w:jc w:val="left"/>
              <w:rPr>
                <w:rFonts w:ascii="宋体" w:hAnsi="宋体" w:cs="黑体"/>
                <w:bCs/>
                <w:sz w:val="24"/>
              </w:rPr>
            </w:pPr>
            <w:r w:rsidRPr="00E25177">
              <w:rPr>
                <w:rFonts w:ascii="宋体" w:hAnsi="宋体" w:cs="黑体" w:hint="eastAsia"/>
                <w:bCs/>
                <w:sz w:val="24"/>
              </w:rPr>
              <w:t>对照《中国常见淡水浮游藻类图谱》</w:t>
            </w:r>
            <w:r w:rsidR="00B66B3E">
              <w:rPr>
                <w:rFonts w:ascii="宋体" w:hAnsi="宋体" w:cs="黑体" w:hint="eastAsia"/>
                <w:bCs/>
                <w:sz w:val="24"/>
                <w:vertAlign w:val="superscript"/>
              </w:rPr>
              <w:t>[</w:t>
            </w:r>
            <w:r w:rsidR="00720DC5">
              <w:rPr>
                <w:rFonts w:ascii="宋体" w:hAnsi="宋体" w:cs="黑体"/>
                <w:bCs/>
                <w:sz w:val="24"/>
                <w:vertAlign w:val="superscript"/>
              </w:rPr>
              <w:t>4</w:t>
            </w:r>
            <w:r w:rsidR="00B66B3E">
              <w:rPr>
                <w:rFonts w:ascii="宋体" w:hAnsi="宋体" w:cs="黑体"/>
                <w:bCs/>
                <w:sz w:val="24"/>
                <w:vertAlign w:val="superscript"/>
              </w:rPr>
              <w:t>]</w:t>
            </w:r>
            <w:r w:rsidRPr="00E25177">
              <w:rPr>
                <w:rFonts w:ascii="宋体" w:hAnsi="宋体" w:cs="黑体" w:hint="eastAsia"/>
                <w:bCs/>
                <w:sz w:val="24"/>
              </w:rPr>
              <w:t>，判断观察到的浮游藻类属于何种类型并确定相应的评价指数方程。</w:t>
            </w:r>
          </w:p>
          <w:p w14:paraId="7F2EB8AC" w14:textId="77777777" w:rsidR="008F7F27" w:rsidRDefault="008F7F27" w:rsidP="008F7F27">
            <w:pPr>
              <w:pStyle w:val="a4"/>
              <w:spacing w:line="360" w:lineRule="auto"/>
              <w:ind w:left="630" w:hangingChars="224" w:hanging="630"/>
              <w:jc w:val="left"/>
              <w:rPr>
                <w:rFonts w:ascii="黑体" w:eastAsia="黑体" w:hAnsi="黑体" w:cs="黑体"/>
                <w:b/>
                <w:szCs w:val="28"/>
              </w:rPr>
            </w:pPr>
            <w:r w:rsidRPr="008F7F27">
              <w:rPr>
                <w:rFonts w:ascii="黑体" w:eastAsia="黑体" w:hAnsi="黑体" w:cs="黑体" w:hint="eastAsia"/>
                <w:b/>
                <w:szCs w:val="28"/>
              </w:rPr>
              <w:t>2</w:t>
            </w:r>
            <w:r w:rsidRPr="008F7F27">
              <w:rPr>
                <w:rFonts w:ascii="黑体" w:eastAsia="黑体" w:hAnsi="黑体" w:cs="黑体"/>
                <w:b/>
                <w:szCs w:val="28"/>
              </w:rPr>
              <w:t>.</w:t>
            </w:r>
            <w:r>
              <w:rPr>
                <w:rFonts w:ascii="黑体" w:eastAsia="黑体" w:hAnsi="黑体" w:cs="黑体" w:hint="eastAsia"/>
                <w:b/>
                <w:szCs w:val="28"/>
              </w:rPr>
              <w:t>6</w:t>
            </w:r>
            <w:r w:rsidR="008A3CCE">
              <w:rPr>
                <w:rFonts w:ascii="黑体" w:eastAsia="黑体" w:hAnsi="黑体" w:cs="黑体"/>
                <w:b/>
                <w:szCs w:val="28"/>
              </w:rPr>
              <w:t xml:space="preserve">  </w:t>
            </w:r>
            <w:r w:rsidRPr="008F7F27">
              <w:rPr>
                <w:rFonts w:ascii="黑体" w:eastAsia="黑体" w:hAnsi="黑体" w:cs="黑体" w:hint="eastAsia"/>
                <w:b/>
                <w:szCs w:val="28"/>
              </w:rPr>
              <w:t>评价指数</w:t>
            </w:r>
          </w:p>
          <w:p w14:paraId="3E6FA1E9" w14:textId="77777777" w:rsidR="009B0C54" w:rsidRDefault="0031288A" w:rsidP="0031288A">
            <w:pPr>
              <w:pStyle w:val="a4"/>
              <w:spacing w:line="360" w:lineRule="auto"/>
              <w:ind w:left="0" w:firstLineChars="200" w:firstLine="480"/>
              <w:jc w:val="left"/>
              <w:rPr>
                <w:rFonts w:ascii="宋体" w:hAnsi="宋体" w:cs="黑体"/>
                <w:bCs/>
                <w:sz w:val="24"/>
              </w:rPr>
            </w:pPr>
            <w:r w:rsidRPr="0031288A">
              <w:rPr>
                <w:rFonts w:ascii="宋体" w:hAnsi="宋体" w:cs="黑体" w:hint="eastAsia"/>
                <w:bCs/>
                <w:sz w:val="24"/>
              </w:rPr>
              <w:t>选取</w:t>
            </w:r>
            <w:r>
              <w:rPr>
                <w:rFonts w:ascii="宋体" w:hAnsi="宋体" w:cs="黑体" w:hint="eastAsia"/>
                <w:bCs/>
                <w:sz w:val="24"/>
              </w:rPr>
              <w:t>α</w:t>
            </w:r>
            <w:r w:rsidRPr="0031288A">
              <w:rPr>
                <w:rFonts w:ascii="宋体" w:hAnsi="宋体" w:cs="黑体" w:hint="eastAsia"/>
                <w:bCs/>
                <w:sz w:val="24"/>
              </w:rPr>
              <w:t>-多样性测度中的香浓</w:t>
            </w:r>
            <w:proofErr w:type="gramStart"/>
            <w:r w:rsidRPr="0031288A">
              <w:rPr>
                <w:rFonts w:ascii="宋体" w:hAnsi="宋体" w:cs="黑体" w:hint="eastAsia"/>
                <w:bCs/>
                <w:sz w:val="24"/>
              </w:rPr>
              <w:t>一威纳</w:t>
            </w:r>
            <w:proofErr w:type="gramEnd"/>
            <w:r w:rsidRPr="0031288A">
              <w:rPr>
                <w:rFonts w:ascii="宋体" w:hAnsi="宋体" w:cs="黑体" w:hint="eastAsia"/>
                <w:bCs/>
                <w:sz w:val="24"/>
              </w:rPr>
              <w:t>多样性指数(</w:t>
            </w:r>
            <w:r>
              <w:rPr>
                <w:rFonts w:ascii="宋体" w:hAnsi="宋体" w:cs="黑体"/>
                <w:bCs/>
                <w:sz w:val="24"/>
              </w:rPr>
              <w:t>H</w:t>
            </w:r>
            <w:r>
              <w:rPr>
                <w:rFonts w:ascii="宋体" w:hAnsi="宋体" w:cs="黑体" w:hint="eastAsia"/>
                <w:bCs/>
                <w:sz w:val="24"/>
              </w:rPr>
              <w:t>¹)、</w:t>
            </w:r>
            <w:r w:rsidRPr="0031288A">
              <w:rPr>
                <w:rFonts w:ascii="宋体" w:hAnsi="宋体" w:cs="黑体" w:hint="eastAsia"/>
                <w:bCs/>
                <w:sz w:val="24"/>
              </w:rPr>
              <w:t>玛格列夫多样性指数(</w:t>
            </w:r>
            <w:r>
              <w:rPr>
                <w:rFonts w:ascii="宋体" w:hAnsi="宋体" w:cs="黑体" w:hint="eastAsia"/>
                <w:bCs/>
                <w:sz w:val="24"/>
              </w:rPr>
              <w:t>d)、</w:t>
            </w:r>
            <w:r w:rsidRPr="0031288A">
              <w:rPr>
                <w:rFonts w:ascii="宋体" w:hAnsi="宋体" w:cs="黑体" w:hint="eastAsia"/>
                <w:bCs/>
                <w:sz w:val="24"/>
              </w:rPr>
              <w:t>辛普森多样性指数(D)、Pielou均匀度指数(</w:t>
            </w:r>
            <w:r>
              <w:rPr>
                <w:rFonts w:ascii="宋体" w:hAnsi="宋体" w:cs="黑体"/>
                <w:bCs/>
                <w:sz w:val="24"/>
              </w:rPr>
              <w:t>J)</w:t>
            </w:r>
            <w:r w:rsidRPr="0031288A">
              <w:rPr>
                <w:rFonts w:ascii="宋体" w:hAnsi="宋体" w:cs="黑体" w:hint="eastAsia"/>
                <w:bCs/>
                <w:sz w:val="24"/>
              </w:rPr>
              <w:t>及物种优势度(</w:t>
            </w:r>
            <w:r>
              <w:rPr>
                <w:rFonts w:ascii="宋体" w:hAnsi="宋体" w:cs="黑体"/>
                <w:bCs/>
                <w:sz w:val="24"/>
              </w:rPr>
              <w:t>Y</w:t>
            </w:r>
            <w:r>
              <w:rPr>
                <w:rFonts w:ascii="宋体" w:hAnsi="宋体" w:cs="黑体" w:hint="eastAsia"/>
                <w:bCs/>
                <w:sz w:val="24"/>
              </w:rPr>
              <w:t>)，</w:t>
            </w:r>
            <w:r w:rsidRPr="0031288A">
              <w:rPr>
                <w:rFonts w:ascii="宋体" w:hAnsi="宋体" w:cs="黑体" w:hint="eastAsia"/>
                <w:bCs/>
                <w:sz w:val="24"/>
              </w:rPr>
              <w:t>采用以下公式计算：（</w:t>
            </w:r>
            <w:r>
              <w:rPr>
                <w:rFonts w:ascii="宋体" w:hAnsi="宋体" w:cs="黑体" w:hint="eastAsia"/>
                <w:bCs/>
                <w:sz w:val="24"/>
              </w:rPr>
              <w:t>ln</w:t>
            </w:r>
            <w:r w:rsidRPr="0031288A">
              <w:rPr>
                <w:rFonts w:ascii="宋体" w:hAnsi="宋体" w:cs="黑体" w:hint="eastAsia"/>
                <w:bCs/>
                <w:sz w:val="24"/>
              </w:rPr>
              <w:t>或者1og</w:t>
            </w:r>
            <w:r w:rsidRPr="0031288A">
              <w:rPr>
                <w:rFonts w:ascii="宋体" w:hAnsi="宋体" w:cs="黑体" w:hint="eastAsia"/>
                <w:bCs/>
                <w:sz w:val="24"/>
                <w:vertAlign w:val="subscript"/>
              </w:rPr>
              <w:t>2</w:t>
            </w:r>
            <w:r w:rsidRPr="0031288A">
              <w:rPr>
                <w:rFonts w:ascii="宋体" w:hAnsi="宋体" w:cs="黑体" w:hint="eastAsia"/>
                <w:bCs/>
                <w:sz w:val="24"/>
              </w:rPr>
              <w:t>)</w:t>
            </w:r>
            <w:r w:rsidR="000460FA">
              <w:rPr>
                <w:rFonts w:ascii="宋体" w:hAnsi="宋体" w:cs="黑体"/>
                <w:bCs/>
                <w:sz w:val="24"/>
                <w:vertAlign w:val="superscript"/>
              </w:rPr>
              <w:t>[5]</w:t>
            </w:r>
            <w:r w:rsidRPr="0031288A">
              <w:rPr>
                <w:rFonts w:ascii="宋体" w:hAnsi="宋体" w:cs="黑体" w:hint="eastAsia"/>
                <w:bCs/>
                <w:sz w:val="24"/>
              </w:rPr>
              <w:t>。</w:t>
            </w:r>
          </w:p>
          <w:p w14:paraId="5BA33232" w14:textId="77777777" w:rsidR="00C453BA" w:rsidRPr="00C453BA" w:rsidRDefault="00C453BA" w:rsidP="00E963D3">
            <w:pPr>
              <w:pStyle w:val="a4"/>
              <w:spacing w:line="360" w:lineRule="auto"/>
              <w:ind w:left="0" w:firstLineChars="400" w:firstLine="960"/>
              <w:jc w:val="left"/>
              <w:rPr>
                <w:rFonts w:ascii="宋体" w:hAnsi="宋体" w:cs="黑体"/>
                <w:bCs/>
                <w:sz w:val="24"/>
                <w:vertAlign w:val="subscript"/>
              </w:rPr>
            </w:pPr>
            <w:r>
              <w:rPr>
                <w:rFonts w:ascii="宋体" w:hAnsi="宋体" w:cs="黑体"/>
                <w:bCs/>
                <w:sz w:val="24"/>
              </w:rPr>
              <w:t xml:space="preserve">Shannon-Wiener </w:t>
            </w:r>
            <w:r>
              <w:rPr>
                <w:rFonts w:ascii="宋体" w:hAnsi="宋体" w:cs="黑体" w:hint="eastAsia"/>
                <w:bCs/>
                <w:sz w:val="24"/>
              </w:rPr>
              <w:t>多样性指数</w:t>
            </w:r>
            <w:r w:rsidRPr="0031288A">
              <w:rPr>
                <w:rFonts w:ascii="宋体" w:hAnsi="宋体" w:cs="黑体" w:hint="eastAsia"/>
                <w:bCs/>
                <w:sz w:val="24"/>
              </w:rPr>
              <w:t>(</w:t>
            </w:r>
            <w:r>
              <w:rPr>
                <w:rFonts w:ascii="宋体" w:hAnsi="宋体" w:cs="黑体"/>
                <w:bCs/>
                <w:sz w:val="24"/>
              </w:rPr>
              <w:t>H</w:t>
            </w:r>
            <w:r>
              <w:rPr>
                <w:rFonts w:ascii="宋体" w:hAnsi="宋体" w:cs="黑体" w:hint="eastAsia"/>
                <w:bCs/>
                <w:sz w:val="24"/>
              </w:rPr>
              <w:t xml:space="preserve">¹)：  </w:t>
            </w:r>
            <w:r>
              <w:rPr>
                <w:rFonts w:ascii="宋体" w:hAnsi="宋体" w:cs="黑体"/>
                <w:bCs/>
                <w:sz w:val="24"/>
              </w:rPr>
              <w:t>H</w:t>
            </w:r>
            <w:r>
              <w:rPr>
                <w:rFonts w:ascii="宋体" w:hAnsi="宋体" w:cs="黑体" w:hint="eastAsia"/>
                <w:bCs/>
                <w:sz w:val="24"/>
              </w:rPr>
              <w:t>¹=</w:t>
            </w:r>
            <w:r>
              <w:rPr>
                <w:rFonts w:ascii="宋体" w:hAnsi="宋体" w:cs="黑体"/>
                <w:bCs/>
                <w:sz w:val="24"/>
              </w:rPr>
              <w:t xml:space="preserve"> </w:t>
            </w:r>
            <w:r w:rsidR="00AE2712">
              <w:rPr>
                <w:rFonts w:ascii="宋体" w:hAnsi="宋体" w:cs="黑体" w:hint="eastAsia"/>
                <w:bCs/>
                <w:sz w:val="24"/>
              </w:rPr>
              <w:t>-</w:t>
            </w:r>
            <w:r w:rsidR="00AE2712">
              <w:rPr>
                <w:rFonts w:ascii="宋体" w:hAnsi="宋体" w:cs="黑体"/>
                <w:bCs/>
                <w:sz w:val="24"/>
              </w:rPr>
              <w:t xml:space="preserve"> </w:t>
            </w:r>
            <m:oMath>
              <m:sSubSup>
                <m:sSubSupPr>
                  <m:ctrlPr>
                    <w:rPr>
                      <w:rFonts w:ascii="Cambria Math" w:hAnsi="Cambria Math" w:cs="黑体"/>
                      <w:bCs/>
                      <w:i/>
                      <w:sz w:val="24"/>
                    </w:rPr>
                  </m:ctrlPr>
                </m:sSubSupPr>
                <m:e>
                  <m:r>
                    <w:rPr>
                      <w:rFonts w:ascii="Cambria Math" w:hAnsi="Cambria Math" w:cs="黑体"/>
                      <w:sz w:val="24"/>
                    </w:rPr>
                    <m:t>Σ</m:t>
                  </m:r>
                </m:e>
                <m:sub>
                  <m:r>
                    <w:rPr>
                      <w:rFonts w:ascii="Cambria Math" w:hAnsi="Cambria Math" w:cs="黑体" w:hint="eastAsia"/>
                      <w:sz w:val="24"/>
                    </w:rPr>
                    <m:t>i=1</m:t>
                  </m:r>
                </m:sub>
                <m:sup>
                  <m:r>
                    <w:rPr>
                      <w:rFonts w:ascii="Cambria Math" w:hAnsi="Cambria Math" w:cs="黑体"/>
                      <w:sz w:val="24"/>
                    </w:rPr>
                    <m:t>S</m:t>
                  </m:r>
                </m:sup>
              </m:sSubSup>
            </m:oMath>
            <w:r>
              <w:rPr>
                <w:rFonts w:ascii="宋体" w:hAnsi="宋体" w:cs="黑体"/>
                <w:bCs/>
                <w:sz w:val="24"/>
              </w:rPr>
              <w:t>P</w:t>
            </w:r>
            <w:r w:rsidRPr="00C453BA">
              <w:rPr>
                <w:rFonts w:ascii="宋体" w:hAnsi="宋体" w:cs="黑体" w:hint="eastAsia"/>
                <w:bCs/>
                <w:sz w:val="24"/>
                <w:vertAlign w:val="subscript"/>
              </w:rPr>
              <w:t>i</w:t>
            </w:r>
            <w:r>
              <w:rPr>
                <w:rFonts w:ascii="宋体" w:hAnsi="宋体" w:cs="黑体"/>
                <w:bCs/>
                <w:sz w:val="24"/>
                <w:vertAlign w:val="subscript"/>
              </w:rPr>
              <w:t xml:space="preserve"> </w:t>
            </w:r>
            <w:r>
              <w:rPr>
                <w:rFonts w:ascii="宋体" w:hAnsi="宋体" w:cs="黑体" w:hint="eastAsia"/>
                <w:bCs/>
                <w:sz w:val="24"/>
              </w:rPr>
              <w:t xml:space="preserve">× </w:t>
            </w:r>
            <w:proofErr w:type="spellStart"/>
            <w:r>
              <w:rPr>
                <w:rFonts w:ascii="宋体" w:hAnsi="宋体" w:cs="黑体" w:hint="eastAsia"/>
                <w:bCs/>
                <w:sz w:val="24"/>
              </w:rPr>
              <w:t>ln</w:t>
            </w:r>
            <w:r>
              <w:rPr>
                <w:rFonts w:ascii="宋体" w:hAnsi="宋体" w:cs="黑体"/>
                <w:bCs/>
                <w:sz w:val="24"/>
              </w:rPr>
              <w:t>P</w:t>
            </w:r>
            <w:r>
              <w:rPr>
                <w:rFonts w:ascii="宋体" w:hAnsi="宋体" w:cs="黑体" w:hint="eastAsia"/>
                <w:bCs/>
                <w:sz w:val="24"/>
                <w:vertAlign w:val="subscript"/>
              </w:rPr>
              <w:t>i</w:t>
            </w:r>
            <w:proofErr w:type="spellEnd"/>
          </w:p>
          <w:p w14:paraId="1EC99E1B" w14:textId="5BF2BD5A" w:rsidR="00C453BA" w:rsidRDefault="00C453BA" w:rsidP="00E963D3">
            <w:pPr>
              <w:pStyle w:val="a4"/>
              <w:spacing w:line="360" w:lineRule="auto"/>
              <w:ind w:left="0" w:firstLineChars="400" w:firstLine="960"/>
              <w:jc w:val="left"/>
              <w:rPr>
                <w:rFonts w:ascii="宋体" w:hAnsi="宋体" w:cs="黑体"/>
                <w:bCs/>
                <w:sz w:val="24"/>
              </w:rPr>
            </w:pPr>
            <w:r>
              <w:rPr>
                <w:rFonts w:ascii="宋体" w:hAnsi="宋体" w:cs="黑体" w:hint="eastAsia"/>
                <w:bCs/>
                <w:sz w:val="24"/>
              </w:rPr>
              <w:t>Marg</w:t>
            </w:r>
            <w:r w:rsidR="0029341E">
              <w:rPr>
                <w:rFonts w:ascii="宋体" w:hAnsi="宋体" w:cs="黑体" w:hint="eastAsia"/>
                <w:bCs/>
                <w:sz w:val="24"/>
              </w:rPr>
              <w:t>a</w:t>
            </w:r>
            <w:r>
              <w:rPr>
                <w:rFonts w:ascii="宋体" w:hAnsi="宋体" w:cs="黑体" w:hint="eastAsia"/>
                <w:bCs/>
                <w:sz w:val="24"/>
              </w:rPr>
              <w:t>lef</w:t>
            </w:r>
            <w:r>
              <w:rPr>
                <w:rFonts w:ascii="宋体" w:hAnsi="宋体" w:cs="黑体"/>
                <w:bCs/>
                <w:sz w:val="24"/>
              </w:rPr>
              <w:t xml:space="preserve"> </w:t>
            </w:r>
            <w:r>
              <w:rPr>
                <w:rFonts w:ascii="宋体" w:hAnsi="宋体" w:cs="黑体" w:hint="eastAsia"/>
                <w:bCs/>
                <w:sz w:val="24"/>
              </w:rPr>
              <w:t xml:space="preserve">丰富度指数（d）： </w:t>
            </w:r>
            <w:r>
              <w:rPr>
                <w:rFonts w:ascii="宋体" w:hAnsi="宋体" w:cs="黑体"/>
                <w:bCs/>
                <w:sz w:val="24"/>
              </w:rPr>
              <w:t xml:space="preserve">      </w:t>
            </w:r>
            <w:r>
              <w:rPr>
                <w:rFonts w:ascii="宋体" w:hAnsi="宋体" w:cs="黑体" w:hint="eastAsia"/>
                <w:bCs/>
                <w:sz w:val="24"/>
              </w:rPr>
              <w:t>d</w:t>
            </w:r>
            <w:r w:rsidR="00AE2712">
              <w:rPr>
                <w:rFonts w:ascii="宋体" w:hAnsi="宋体" w:cs="黑体"/>
                <w:bCs/>
                <w:sz w:val="24"/>
              </w:rPr>
              <w:t xml:space="preserve"> </w:t>
            </w:r>
            <w:r>
              <w:rPr>
                <w:rFonts w:ascii="宋体" w:hAnsi="宋体" w:cs="黑体" w:hint="eastAsia"/>
                <w:bCs/>
                <w:sz w:val="24"/>
              </w:rPr>
              <w:t>=</w:t>
            </w:r>
            <w:r w:rsidR="00AE2712">
              <w:rPr>
                <w:rFonts w:ascii="宋体" w:hAnsi="宋体" w:cs="黑体"/>
                <w:bCs/>
                <w:sz w:val="24"/>
              </w:rPr>
              <w:t xml:space="preserve"> </w:t>
            </w:r>
            <m:oMath>
              <m:f>
                <m:fPr>
                  <m:ctrlPr>
                    <w:rPr>
                      <w:rFonts w:ascii="Cambria Math" w:hAnsi="Cambria Math" w:cs="黑体"/>
                      <w:bCs/>
                      <w:i/>
                      <w:sz w:val="24"/>
                    </w:rPr>
                  </m:ctrlPr>
                </m:fPr>
                <m:num>
                  <m:r>
                    <w:rPr>
                      <w:rFonts w:ascii="Cambria Math" w:hAnsi="Cambria Math" w:cs="黑体" w:hint="eastAsia"/>
                      <w:sz w:val="24"/>
                    </w:rPr>
                    <m:t>（</m:t>
                  </m:r>
                  <m:r>
                    <w:rPr>
                      <w:rFonts w:ascii="Cambria Math" w:hAnsi="Cambria Math" w:cs="黑体"/>
                      <w:sz w:val="24"/>
                    </w:rPr>
                    <m:t>S-1)</m:t>
                  </m:r>
                </m:num>
                <m:den>
                  <m:r>
                    <w:rPr>
                      <w:rFonts w:ascii="Cambria Math" w:hAnsi="Cambria Math" w:cs="黑体" w:hint="eastAsia"/>
                      <w:sz w:val="24"/>
                    </w:rPr>
                    <m:t>ln</m:t>
                  </m:r>
                  <m:r>
                    <w:rPr>
                      <w:rFonts w:ascii="Cambria Math" w:hAnsi="Cambria Math" w:cs="黑体"/>
                      <w:sz w:val="24"/>
                    </w:rPr>
                    <m:t>N</m:t>
                  </m:r>
                </m:den>
              </m:f>
            </m:oMath>
          </w:p>
          <w:p w14:paraId="37C3218A" w14:textId="77777777" w:rsidR="00C453BA" w:rsidRDefault="00C453BA" w:rsidP="00E963D3">
            <w:pPr>
              <w:pStyle w:val="a4"/>
              <w:spacing w:line="360" w:lineRule="auto"/>
              <w:ind w:left="0" w:firstLineChars="400" w:firstLine="960"/>
              <w:jc w:val="left"/>
              <w:rPr>
                <w:rFonts w:ascii="宋体" w:hAnsi="宋体" w:cs="黑体"/>
                <w:bCs/>
                <w:sz w:val="24"/>
              </w:rPr>
            </w:pPr>
            <w:r>
              <w:rPr>
                <w:rFonts w:ascii="宋体" w:hAnsi="宋体" w:cs="黑体" w:hint="eastAsia"/>
                <w:bCs/>
                <w:sz w:val="24"/>
              </w:rPr>
              <w:t>Simpson</w:t>
            </w:r>
            <w:r>
              <w:rPr>
                <w:rFonts w:ascii="宋体" w:hAnsi="宋体" w:cs="黑体"/>
                <w:bCs/>
                <w:sz w:val="24"/>
              </w:rPr>
              <w:t xml:space="preserve"> </w:t>
            </w:r>
            <w:r>
              <w:rPr>
                <w:rFonts w:ascii="宋体" w:hAnsi="宋体" w:cs="黑体" w:hint="eastAsia"/>
                <w:bCs/>
                <w:sz w:val="24"/>
              </w:rPr>
              <w:t>多样性指数（D）：</w:t>
            </w:r>
            <w:r w:rsidR="00AE2712">
              <w:rPr>
                <w:rFonts w:ascii="宋体" w:hAnsi="宋体" w:cs="黑体" w:hint="eastAsia"/>
                <w:bCs/>
                <w:sz w:val="24"/>
              </w:rPr>
              <w:t xml:space="preserve"> </w:t>
            </w:r>
            <w:r w:rsidR="00AE2712">
              <w:rPr>
                <w:rFonts w:ascii="宋体" w:hAnsi="宋体" w:cs="黑体"/>
                <w:bCs/>
                <w:sz w:val="24"/>
              </w:rPr>
              <w:t xml:space="preserve">       D = 1 - </w:t>
            </w:r>
            <m:oMath>
              <m:sSubSup>
                <m:sSubSupPr>
                  <m:ctrlPr>
                    <w:rPr>
                      <w:rFonts w:ascii="Cambria Math" w:hAnsi="Cambria Math" w:cs="黑体"/>
                      <w:bCs/>
                      <w:i/>
                      <w:sz w:val="24"/>
                    </w:rPr>
                  </m:ctrlPr>
                </m:sSubSupPr>
                <m:e>
                  <m:r>
                    <w:rPr>
                      <w:rFonts w:ascii="Cambria Math" w:hAnsi="Cambria Math" w:cs="黑体"/>
                      <w:sz w:val="24"/>
                    </w:rPr>
                    <m:t>Σ</m:t>
                  </m:r>
                </m:e>
                <m:sub>
                  <m:r>
                    <w:rPr>
                      <w:rFonts w:ascii="Cambria Math" w:hAnsi="Cambria Math" w:cs="黑体" w:hint="eastAsia"/>
                      <w:sz w:val="24"/>
                    </w:rPr>
                    <m:t>i=1</m:t>
                  </m:r>
                </m:sub>
                <m:sup>
                  <m:r>
                    <w:rPr>
                      <w:rFonts w:ascii="Cambria Math" w:hAnsi="Cambria Math" w:cs="黑体"/>
                      <w:sz w:val="24"/>
                    </w:rPr>
                    <m:t>S</m:t>
                  </m:r>
                </m:sup>
              </m:sSubSup>
              <m:sSubSup>
                <m:sSubSupPr>
                  <m:ctrlPr>
                    <w:rPr>
                      <w:rFonts w:ascii="Cambria Math" w:hAnsi="Cambria Math" w:cs="黑体"/>
                      <w:bCs/>
                      <w:i/>
                      <w:sz w:val="24"/>
                    </w:rPr>
                  </m:ctrlPr>
                </m:sSubSupPr>
                <m:e>
                  <m:r>
                    <w:rPr>
                      <w:rFonts w:ascii="Cambria Math" w:hAnsi="Cambria Math" w:cs="黑体"/>
                      <w:sz w:val="24"/>
                    </w:rPr>
                    <m:t>P</m:t>
                  </m:r>
                </m:e>
                <m:sub>
                  <m:r>
                    <w:rPr>
                      <w:rFonts w:ascii="Cambria Math" w:hAnsi="Cambria Math" w:cs="黑体" w:hint="eastAsia"/>
                      <w:sz w:val="24"/>
                    </w:rPr>
                    <m:t>i</m:t>
                  </m:r>
                </m:sub>
                <m:sup>
                  <m:r>
                    <w:rPr>
                      <w:rFonts w:ascii="Cambria Math" w:hAnsi="Cambria Math" w:cs="黑体"/>
                      <w:sz w:val="24"/>
                    </w:rPr>
                    <m:t>2</m:t>
                  </m:r>
                </m:sup>
              </m:sSubSup>
            </m:oMath>
          </w:p>
          <w:p w14:paraId="53EA79A8" w14:textId="77777777" w:rsidR="00C453BA" w:rsidRDefault="00C453BA" w:rsidP="00E963D3">
            <w:pPr>
              <w:pStyle w:val="a4"/>
              <w:spacing w:line="360" w:lineRule="auto"/>
              <w:ind w:left="0" w:firstLineChars="400" w:firstLine="960"/>
              <w:jc w:val="left"/>
              <w:rPr>
                <w:rFonts w:ascii="宋体" w:hAnsi="宋体" w:cs="黑体"/>
                <w:bCs/>
                <w:sz w:val="24"/>
              </w:rPr>
            </w:pPr>
            <w:r>
              <w:rPr>
                <w:rFonts w:ascii="宋体" w:hAnsi="宋体" w:cs="黑体" w:hint="eastAsia"/>
                <w:bCs/>
                <w:sz w:val="24"/>
              </w:rPr>
              <w:t>Pielou</w:t>
            </w:r>
            <w:r>
              <w:rPr>
                <w:rFonts w:ascii="宋体" w:hAnsi="宋体" w:cs="黑体"/>
                <w:bCs/>
                <w:sz w:val="24"/>
              </w:rPr>
              <w:t xml:space="preserve"> </w:t>
            </w:r>
            <w:r>
              <w:rPr>
                <w:rFonts w:ascii="宋体" w:hAnsi="宋体" w:cs="黑体" w:hint="eastAsia"/>
                <w:bCs/>
                <w:sz w:val="24"/>
              </w:rPr>
              <w:t>均匀度指数（J）：</w:t>
            </w:r>
            <w:r w:rsidR="00AE2712">
              <w:rPr>
                <w:rFonts w:ascii="宋体" w:hAnsi="宋体" w:cs="黑体" w:hint="eastAsia"/>
                <w:bCs/>
                <w:sz w:val="24"/>
              </w:rPr>
              <w:t xml:space="preserve"> </w:t>
            </w:r>
            <w:r w:rsidR="00AE2712">
              <w:rPr>
                <w:rFonts w:ascii="宋体" w:hAnsi="宋体" w:cs="黑体"/>
                <w:bCs/>
                <w:sz w:val="24"/>
              </w:rPr>
              <w:t xml:space="preserve">        J = </w:t>
            </w:r>
            <m:oMath>
              <m:f>
                <m:fPr>
                  <m:ctrlPr>
                    <w:rPr>
                      <w:rFonts w:ascii="Cambria Math" w:hAnsi="Cambria Math" w:cs="黑体"/>
                      <w:bCs/>
                      <w:i/>
                      <w:sz w:val="24"/>
                    </w:rPr>
                  </m:ctrlPr>
                </m:fPr>
                <m:num>
                  <m:r>
                    <m:rPr>
                      <m:sty m:val="p"/>
                    </m:rPr>
                    <w:rPr>
                      <w:rFonts w:ascii="Cambria Math" w:hAnsi="Cambria Math" w:cs="黑体" w:hint="eastAsia"/>
                      <w:sz w:val="24"/>
                    </w:rPr>
                    <m:t xml:space="preserve"> </m:t>
                  </m:r>
                  <m:r>
                    <m:rPr>
                      <m:sty m:val="p"/>
                    </m:rPr>
                    <w:rPr>
                      <w:rFonts w:ascii="Cambria Math" w:hAnsi="Cambria Math" w:cs="黑体"/>
                      <w:sz w:val="24"/>
                    </w:rPr>
                    <m:t>H</m:t>
                  </m:r>
                  <m:r>
                    <m:rPr>
                      <m:sty m:val="p"/>
                    </m:rPr>
                    <w:rPr>
                      <w:rFonts w:ascii="Cambria Math" w:hAnsi="Cambria Math" w:cs="黑体" w:hint="eastAsia"/>
                      <w:sz w:val="24"/>
                    </w:rPr>
                    <m:t>¹</m:t>
                  </m:r>
                </m:num>
                <m:den>
                  <m:r>
                    <m:rPr>
                      <m:sty m:val="p"/>
                    </m:rPr>
                    <w:rPr>
                      <w:rFonts w:ascii="Cambria Math" w:hAnsi="Cambria Math" w:cs="黑体"/>
                      <w:sz w:val="24"/>
                    </w:rPr>
                    <m:t>ln⁡</m:t>
                  </m:r>
                  <m:r>
                    <w:rPr>
                      <w:rFonts w:ascii="Cambria Math" w:hAnsi="Cambria Math" w:cs="黑体" w:hint="eastAsia"/>
                      <w:sz w:val="24"/>
                    </w:rPr>
                    <m:t>（</m:t>
                  </m:r>
                  <m:r>
                    <w:rPr>
                      <w:rFonts w:ascii="Cambria Math" w:hAnsi="Cambria Math" w:cs="黑体"/>
                      <w:sz w:val="24"/>
                    </w:rPr>
                    <m:t>S</m:t>
                  </m:r>
                  <m:r>
                    <w:rPr>
                      <w:rFonts w:ascii="Cambria Math" w:hAnsi="Cambria Math" w:cs="黑体" w:hint="eastAsia"/>
                      <w:sz w:val="24"/>
                    </w:rPr>
                    <m:t>）</m:t>
                  </m:r>
                </m:den>
              </m:f>
            </m:oMath>
          </w:p>
          <w:p w14:paraId="654A09A8" w14:textId="77777777" w:rsidR="00C453BA" w:rsidRDefault="00C453BA" w:rsidP="00E963D3">
            <w:pPr>
              <w:pStyle w:val="a4"/>
              <w:spacing w:line="360" w:lineRule="auto"/>
              <w:ind w:left="0" w:firstLineChars="400" w:firstLine="960"/>
              <w:jc w:val="left"/>
              <w:rPr>
                <w:rFonts w:ascii="宋体" w:hAnsi="宋体" w:cs="黑体"/>
                <w:bCs/>
                <w:sz w:val="24"/>
              </w:rPr>
            </w:pPr>
            <w:r>
              <w:rPr>
                <w:rFonts w:ascii="宋体" w:hAnsi="宋体" w:cs="黑体" w:hint="eastAsia"/>
                <w:bCs/>
                <w:sz w:val="24"/>
              </w:rPr>
              <w:t>优势度（Y）：</w:t>
            </w:r>
            <w:r w:rsidR="00AE2712">
              <w:rPr>
                <w:rFonts w:ascii="宋体" w:hAnsi="宋体" w:cs="黑体" w:hint="eastAsia"/>
                <w:bCs/>
                <w:sz w:val="24"/>
              </w:rPr>
              <w:t xml:space="preserve"> </w:t>
            </w:r>
            <w:r w:rsidR="00AE2712">
              <w:rPr>
                <w:rFonts w:ascii="宋体" w:hAnsi="宋体" w:cs="黑体"/>
                <w:bCs/>
                <w:sz w:val="24"/>
              </w:rPr>
              <w:t xml:space="preserve">                   Y = </w:t>
            </w:r>
            <m:oMath>
              <m:f>
                <m:fPr>
                  <m:ctrlPr>
                    <w:rPr>
                      <w:rFonts w:ascii="Cambria Math" w:hAnsi="Cambria Math" w:cs="黑体"/>
                      <w:bCs/>
                      <w:i/>
                      <w:sz w:val="24"/>
                    </w:rPr>
                  </m:ctrlPr>
                </m:fPr>
                <m:num>
                  <m:sSub>
                    <m:sSubPr>
                      <m:ctrlPr>
                        <w:rPr>
                          <w:rFonts w:ascii="Cambria Math" w:hAnsi="Cambria Math" w:cs="黑体"/>
                          <w:bCs/>
                          <w:i/>
                          <w:sz w:val="24"/>
                        </w:rPr>
                      </m:ctrlPr>
                    </m:sSubPr>
                    <m:e>
                      <m:r>
                        <w:rPr>
                          <w:rFonts w:ascii="Cambria Math" w:hAnsi="Cambria Math" w:cs="黑体" w:hint="eastAsia"/>
                          <w:sz w:val="24"/>
                        </w:rPr>
                        <m:t>n</m:t>
                      </m:r>
                    </m:e>
                    <m:sub>
                      <m:r>
                        <w:rPr>
                          <w:rFonts w:ascii="Cambria Math" w:hAnsi="Cambria Math" w:cs="黑体" w:hint="eastAsia"/>
                          <w:sz w:val="24"/>
                        </w:rPr>
                        <m:t>i</m:t>
                      </m:r>
                    </m:sub>
                  </m:sSub>
                </m:num>
                <m:den>
                  <m:r>
                    <w:rPr>
                      <w:rFonts w:ascii="Cambria Math" w:hAnsi="Cambria Math" w:cs="黑体"/>
                      <w:sz w:val="24"/>
                    </w:rPr>
                    <m:t>N</m:t>
                  </m:r>
                </m:den>
              </m:f>
            </m:oMath>
            <w:r w:rsidR="00AE2712">
              <w:rPr>
                <w:rFonts w:ascii="宋体" w:hAnsi="宋体" w:cs="黑体" w:hint="eastAsia"/>
                <w:bCs/>
                <w:sz w:val="24"/>
              </w:rPr>
              <w:t xml:space="preserve"> ×</w:t>
            </w:r>
            <m:oMath>
              <m:sSub>
                <m:sSubPr>
                  <m:ctrlPr>
                    <w:rPr>
                      <w:rFonts w:ascii="Cambria Math" w:hAnsi="Cambria Math" w:cs="黑体"/>
                      <w:bCs/>
                      <w:i/>
                      <w:sz w:val="24"/>
                    </w:rPr>
                  </m:ctrlPr>
                </m:sSubPr>
                <m:e>
                  <m:r>
                    <w:rPr>
                      <w:rFonts w:ascii="Cambria Math" w:hAnsi="Cambria Math" w:cs="黑体" w:hint="eastAsia"/>
                      <w:sz w:val="24"/>
                    </w:rPr>
                    <m:t>f</m:t>
                  </m:r>
                </m:e>
                <m:sub>
                  <m:r>
                    <w:rPr>
                      <w:rFonts w:ascii="Cambria Math" w:hAnsi="Cambria Math" w:cs="黑体" w:hint="eastAsia"/>
                      <w:sz w:val="24"/>
                    </w:rPr>
                    <m:t>i</m:t>
                  </m:r>
                </m:sub>
              </m:sSub>
            </m:oMath>
          </w:p>
          <w:p w14:paraId="646153E3" w14:textId="77777777" w:rsidR="00E963D3" w:rsidRDefault="00E963D3" w:rsidP="0031288A">
            <w:pPr>
              <w:pStyle w:val="a4"/>
              <w:spacing w:line="360" w:lineRule="auto"/>
              <w:ind w:left="0" w:firstLineChars="200" w:firstLine="480"/>
              <w:jc w:val="left"/>
              <w:rPr>
                <w:rFonts w:ascii="宋体" w:hAnsi="宋体" w:cs="黑体"/>
                <w:bCs/>
                <w:sz w:val="24"/>
              </w:rPr>
            </w:pPr>
          </w:p>
          <w:p w14:paraId="04DC0DDA" w14:textId="77777777" w:rsidR="00E963D3" w:rsidRPr="0031288A" w:rsidRDefault="00E963D3" w:rsidP="00E963D3">
            <w:pPr>
              <w:pStyle w:val="a4"/>
              <w:spacing w:line="360" w:lineRule="auto"/>
              <w:ind w:left="0" w:firstLineChars="200" w:firstLine="480"/>
              <w:jc w:val="left"/>
              <w:rPr>
                <w:rFonts w:ascii="宋体" w:hAnsi="宋体" w:cs="黑体"/>
                <w:bCs/>
                <w:sz w:val="24"/>
              </w:rPr>
            </w:pPr>
            <w:r w:rsidRPr="00E963D3">
              <w:rPr>
                <w:rFonts w:ascii="宋体" w:hAnsi="宋体" w:cs="黑体" w:hint="eastAsia"/>
                <w:bCs/>
                <w:sz w:val="24"/>
              </w:rPr>
              <w:t>其中，式中</w:t>
            </w:r>
            <w:r>
              <w:rPr>
                <w:rFonts w:ascii="宋体" w:hAnsi="宋体" w:cs="黑体"/>
                <w:bCs/>
                <w:sz w:val="24"/>
              </w:rPr>
              <w:t>P</w:t>
            </w:r>
            <w:r w:rsidRPr="00C453BA">
              <w:rPr>
                <w:rFonts w:ascii="宋体" w:hAnsi="宋体" w:cs="黑体" w:hint="eastAsia"/>
                <w:bCs/>
                <w:sz w:val="24"/>
                <w:vertAlign w:val="subscript"/>
              </w:rPr>
              <w:t>i</w:t>
            </w:r>
            <w:r w:rsidRPr="00E963D3">
              <w:rPr>
                <w:rFonts w:ascii="宋体" w:hAnsi="宋体" w:cs="黑体" w:hint="eastAsia"/>
                <w:bCs/>
                <w:sz w:val="24"/>
              </w:rPr>
              <w:t>=</w:t>
            </w:r>
            <w:proofErr w:type="spellStart"/>
            <w:r w:rsidRPr="00E963D3">
              <w:rPr>
                <w:rFonts w:ascii="宋体" w:hAnsi="宋体" w:cs="黑体" w:hint="eastAsia"/>
                <w:bCs/>
                <w:sz w:val="24"/>
              </w:rPr>
              <w:t>ni</w:t>
            </w:r>
            <w:proofErr w:type="spellEnd"/>
            <w:r>
              <w:rPr>
                <w:rFonts w:ascii="宋体" w:hAnsi="宋体" w:cs="黑体" w:hint="eastAsia"/>
                <w:bCs/>
                <w:sz w:val="24"/>
              </w:rPr>
              <w:t>/</w:t>
            </w:r>
            <w:r w:rsidRPr="00E963D3">
              <w:rPr>
                <w:rFonts w:ascii="宋体" w:hAnsi="宋体" w:cs="黑体" w:hint="eastAsia"/>
                <w:bCs/>
                <w:sz w:val="24"/>
              </w:rPr>
              <w:t>N，</w:t>
            </w:r>
            <w:proofErr w:type="spellStart"/>
            <w:r>
              <w:rPr>
                <w:rFonts w:ascii="宋体" w:hAnsi="宋体" w:cs="黑体" w:hint="eastAsia"/>
                <w:bCs/>
                <w:sz w:val="24"/>
              </w:rPr>
              <w:t>n</w:t>
            </w:r>
            <w:r w:rsidRPr="00E963D3">
              <w:rPr>
                <w:rFonts w:ascii="宋体" w:hAnsi="宋体" w:cs="黑体" w:hint="eastAsia"/>
                <w:bCs/>
                <w:sz w:val="24"/>
              </w:rPr>
              <w:t>i</w:t>
            </w:r>
            <w:proofErr w:type="spellEnd"/>
            <w:r w:rsidRPr="00E963D3">
              <w:rPr>
                <w:rFonts w:ascii="宋体" w:hAnsi="宋体" w:cs="黑体" w:hint="eastAsia"/>
                <w:bCs/>
                <w:sz w:val="24"/>
              </w:rPr>
              <w:t>表示样品中第</w:t>
            </w:r>
            <w:proofErr w:type="spellStart"/>
            <w:r w:rsidR="00B66DB5">
              <w:rPr>
                <w:rFonts w:ascii="宋体" w:hAnsi="宋体" w:cs="黑体" w:hint="eastAsia"/>
                <w:bCs/>
                <w:sz w:val="24"/>
              </w:rPr>
              <w:t>i</w:t>
            </w:r>
            <w:proofErr w:type="spellEnd"/>
            <w:r w:rsidRPr="00E963D3">
              <w:rPr>
                <w:rFonts w:ascii="宋体" w:hAnsi="宋体" w:cs="黑体" w:hint="eastAsia"/>
                <w:bCs/>
                <w:sz w:val="24"/>
              </w:rPr>
              <w:t>种物种的个</w:t>
            </w:r>
            <w:r>
              <w:rPr>
                <w:rFonts w:ascii="宋体" w:hAnsi="宋体" w:cs="黑体" w:hint="eastAsia"/>
                <w:bCs/>
                <w:sz w:val="24"/>
              </w:rPr>
              <w:t>体</w:t>
            </w:r>
            <w:r w:rsidRPr="00E963D3">
              <w:rPr>
                <w:rFonts w:ascii="宋体" w:hAnsi="宋体" w:cs="黑体" w:hint="eastAsia"/>
                <w:bCs/>
                <w:sz w:val="24"/>
              </w:rPr>
              <w:t>数</w:t>
            </w:r>
            <w:r>
              <w:rPr>
                <w:rFonts w:ascii="宋体" w:hAnsi="宋体" w:cs="黑体" w:hint="eastAsia"/>
                <w:bCs/>
                <w:sz w:val="24"/>
              </w:rPr>
              <w:t>，N</w:t>
            </w:r>
            <w:r w:rsidRPr="00E963D3">
              <w:rPr>
                <w:rFonts w:ascii="宋体" w:hAnsi="宋体" w:cs="黑体" w:hint="eastAsia"/>
                <w:bCs/>
                <w:sz w:val="24"/>
              </w:rPr>
              <w:t>表示样品中所有种类的总个</w:t>
            </w:r>
            <w:r>
              <w:rPr>
                <w:rFonts w:ascii="宋体" w:hAnsi="宋体" w:cs="黑体" w:hint="eastAsia"/>
                <w:bCs/>
                <w:sz w:val="24"/>
              </w:rPr>
              <w:t>体</w:t>
            </w:r>
            <w:r w:rsidRPr="00E963D3">
              <w:rPr>
                <w:rFonts w:ascii="宋体" w:hAnsi="宋体" w:cs="黑体" w:hint="eastAsia"/>
                <w:bCs/>
                <w:sz w:val="24"/>
              </w:rPr>
              <w:t>数，</w:t>
            </w:r>
            <w:r>
              <w:rPr>
                <w:rFonts w:ascii="宋体" w:hAnsi="宋体" w:cs="黑体" w:hint="eastAsia"/>
                <w:bCs/>
                <w:sz w:val="24"/>
              </w:rPr>
              <w:t>S</w:t>
            </w:r>
            <w:r w:rsidRPr="00E963D3">
              <w:rPr>
                <w:rFonts w:ascii="宋体" w:hAnsi="宋体" w:cs="黑体" w:hint="eastAsia"/>
                <w:bCs/>
                <w:sz w:val="24"/>
              </w:rPr>
              <w:t>表示样品中所有物种的种类数，</w:t>
            </w:r>
            <m:oMath>
              <m:sSub>
                <m:sSubPr>
                  <m:ctrlPr>
                    <w:rPr>
                      <w:rFonts w:ascii="Cambria Math" w:hAnsi="Cambria Math" w:cs="黑体"/>
                      <w:bCs/>
                      <w:i/>
                      <w:sz w:val="24"/>
                    </w:rPr>
                  </m:ctrlPr>
                </m:sSubPr>
                <m:e>
                  <m:r>
                    <w:rPr>
                      <w:rFonts w:ascii="Cambria Math" w:hAnsi="Cambria Math" w:cs="黑体" w:hint="eastAsia"/>
                      <w:sz w:val="24"/>
                    </w:rPr>
                    <m:t>f</m:t>
                  </m:r>
                </m:e>
                <m:sub>
                  <m:r>
                    <w:rPr>
                      <w:rFonts w:ascii="Cambria Math" w:hAnsi="Cambria Math" w:cs="黑体" w:hint="eastAsia"/>
                      <w:sz w:val="24"/>
                    </w:rPr>
                    <m:t>i</m:t>
                  </m:r>
                </m:sub>
              </m:sSub>
            </m:oMath>
            <w:r w:rsidRPr="00E963D3">
              <w:rPr>
                <w:rFonts w:ascii="宋体" w:hAnsi="宋体" w:cs="黑体" w:hint="eastAsia"/>
                <w:bCs/>
                <w:sz w:val="24"/>
              </w:rPr>
              <w:t>为第</w:t>
            </w:r>
            <w:proofErr w:type="spellStart"/>
            <w:r>
              <w:rPr>
                <w:rFonts w:ascii="宋体" w:hAnsi="宋体" w:cs="黑体" w:hint="eastAsia"/>
                <w:bCs/>
                <w:sz w:val="24"/>
              </w:rPr>
              <w:t>i</w:t>
            </w:r>
            <w:proofErr w:type="spellEnd"/>
            <w:r w:rsidRPr="00E963D3">
              <w:rPr>
                <w:rFonts w:ascii="宋体" w:hAnsi="宋体" w:cs="黑体" w:hint="eastAsia"/>
                <w:bCs/>
                <w:sz w:val="24"/>
              </w:rPr>
              <w:t>种在各站点或月份出现的</w:t>
            </w:r>
            <w:r>
              <w:rPr>
                <w:rFonts w:ascii="宋体" w:hAnsi="宋体" w:cs="黑体" w:hint="eastAsia"/>
                <w:bCs/>
                <w:sz w:val="24"/>
              </w:rPr>
              <w:t>频率</w:t>
            </w:r>
            <w:r w:rsidRPr="00E963D3">
              <w:rPr>
                <w:rFonts w:ascii="宋体" w:hAnsi="宋体" w:cs="黑体" w:hint="eastAsia"/>
                <w:bCs/>
                <w:sz w:val="24"/>
              </w:rPr>
              <w:t>。</w:t>
            </w:r>
            <w:r>
              <w:rPr>
                <w:rFonts w:ascii="宋体" w:hAnsi="宋体" w:cs="黑体" w:hint="eastAsia"/>
                <w:bCs/>
                <w:sz w:val="24"/>
              </w:rPr>
              <w:t>Y</w:t>
            </w:r>
            <w:r w:rsidRPr="00E963D3">
              <w:rPr>
                <w:rFonts w:ascii="宋体" w:hAnsi="宋体" w:cs="黑体" w:hint="eastAsia"/>
                <w:bCs/>
                <w:sz w:val="24"/>
              </w:rPr>
              <w:t>值</w:t>
            </w:r>
            <w:r w:rsidR="00F35794" w:rsidRPr="00843329">
              <w:rPr>
                <w:rFonts w:ascii="宋体" w:hAnsi="宋体" w:cs="AdobeHeitiStd-Regular" w:hint="eastAsia"/>
                <w:sz w:val="24"/>
              </w:rPr>
              <w:t>＞</w:t>
            </w:r>
            <w:r w:rsidRPr="00E963D3">
              <w:rPr>
                <w:rFonts w:ascii="宋体" w:hAnsi="宋体" w:cs="黑体" w:hint="eastAsia"/>
                <w:bCs/>
                <w:sz w:val="24"/>
              </w:rPr>
              <w:t>0.02的种类为优势种</w:t>
            </w:r>
            <w:r w:rsidR="000460FA">
              <w:rPr>
                <w:rFonts w:ascii="宋体" w:hAnsi="宋体" w:cs="黑体" w:hint="eastAsia"/>
                <w:bCs/>
                <w:sz w:val="24"/>
                <w:vertAlign w:val="superscript"/>
              </w:rPr>
              <w:t>[</w:t>
            </w:r>
            <w:r w:rsidR="000460FA">
              <w:rPr>
                <w:rFonts w:ascii="宋体" w:hAnsi="宋体" w:cs="黑体"/>
                <w:bCs/>
                <w:sz w:val="24"/>
                <w:vertAlign w:val="superscript"/>
              </w:rPr>
              <w:t>6]</w:t>
            </w:r>
            <w:r w:rsidRPr="00E963D3">
              <w:rPr>
                <w:rFonts w:ascii="宋体" w:hAnsi="宋体" w:cs="黑体" w:hint="eastAsia"/>
                <w:bCs/>
                <w:sz w:val="24"/>
              </w:rPr>
              <w:t>。</w:t>
            </w:r>
          </w:p>
          <w:p w14:paraId="090C0445" w14:textId="77777777" w:rsidR="000E3D8A" w:rsidRPr="00843329" w:rsidRDefault="000E3D8A" w:rsidP="00843329">
            <w:pPr>
              <w:autoSpaceDE w:val="0"/>
              <w:autoSpaceDN w:val="0"/>
              <w:adjustRightInd w:val="0"/>
              <w:spacing w:line="360" w:lineRule="auto"/>
              <w:ind w:firstLineChars="200" w:firstLine="480"/>
              <w:jc w:val="left"/>
              <w:rPr>
                <w:rFonts w:ascii="宋体" w:hAnsi="宋体" w:cs="AdobeHeitiStd-Regular"/>
                <w:sz w:val="24"/>
              </w:rPr>
            </w:pPr>
            <w:r w:rsidRPr="00843329">
              <w:rPr>
                <w:rFonts w:ascii="宋体" w:hAnsi="宋体" w:cs="AdobeHeitiStd-Regular" w:hint="eastAsia"/>
                <w:sz w:val="24"/>
              </w:rPr>
              <w:t>Shannon-Wiener多样性指数(</w:t>
            </w:r>
            <w:r w:rsidRPr="00843329">
              <w:rPr>
                <w:rFonts w:ascii="宋体" w:hAnsi="宋体" w:cs="黑体"/>
                <w:bCs/>
                <w:sz w:val="24"/>
              </w:rPr>
              <w:t>H</w:t>
            </w:r>
            <w:r w:rsidRPr="00843329">
              <w:rPr>
                <w:rFonts w:ascii="宋体" w:hAnsi="宋体" w:cs="黑体" w:hint="eastAsia"/>
                <w:bCs/>
                <w:sz w:val="24"/>
              </w:rPr>
              <w:t>¹)</w:t>
            </w:r>
            <w:r w:rsidRPr="00843329">
              <w:rPr>
                <w:rFonts w:ascii="宋体" w:hAnsi="宋体" w:cs="AdobeHeitiStd-Regular" w:hint="eastAsia"/>
                <w:sz w:val="24"/>
              </w:rPr>
              <w:t>值在0.0</w:t>
            </w:r>
            <w:r w:rsidR="00E276FE" w:rsidRPr="00843329">
              <w:rPr>
                <w:rFonts w:ascii="宋体" w:hAnsi="宋体" w:cs="宋体" w:hint="eastAsia"/>
                <w:sz w:val="24"/>
              </w:rPr>
              <w:t>～</w:t>
            </w:r>
            <w:r w:rsidRPr="00843329">
              <w:rPr>
                <w:rFonts w:ascii="宋体" w:hAnsi="宋体" w:cs="AdobeHeitiStd-Regular" w:hint="eastAsia"/>
                <w:sz w:val="24"/>
              </w:rPr>
              <w:t>1.0为重度污染，1</w:t>
            </w:r>
            <w:r w:rsidR="00E276FE" w:rsidRPr="00843329">
              <w:rPr>
                <w:rFonts w:ascii="宋体" w:hAnsi="宋体" w:cs="AdobeHeitiStd-Regular" w:hint="eastAsia"/>
                <w:sz w:val="24"/>
              </w:rPr>
              <w:t>.</w:t>
            </w:r>
            <w:r w:rsidRPr="00843329">
              <w:rPr>
                <w:rFonts w:ascii="宋体" w:hAnsi="宋体" w:cs="AdobeHeitiStd-Regular" w:hint="eastAsia"/>
                <w:sz w:val="24"/>
              </w:rPr>
              <w:t>0</w:t>
            </w:r>
            <w:r w:rsidR="00E276FE" w:rsidRPr="00843329">
              <w:rPr>
                <w:rFonts w:ascii="宋体" w:hAnsi="宋体" w:cs="宋体" w:hint="eastAsia"/>
                <w:sz w:val="24"/>
              </w:rPr>
              <w:t>～</w:t>
            </w:r>
            <w:r w:rsidRPr="00843329">
              <w:rPr>
                <w:rFonts w:ascii="宋体" w:hAnsi="宋体" w:cs="AdobeHeitiStd-Regular" w:hint="eastAsia"/>
                <w:sz w:val="24"/>
              </w:rPr>
              <w:t>2.0为中度污染</w:t>
            </w:r>
            <w:r w:rsidR="00E276FE" w:rsidRPr="00843329">
              <w:rPr>
                <w:rFonts w:ascii="宋体" w:hAnsi="宋体" w:cs="AdobeHeitiStd-Regular" w:hint="eastAsia"/>
                <w:sz w:val="24"/>
              </w:rPr>
              <w:t>，</w:t>
            </w:r>
            <w:r w:rsidRPr="00843329">
              <w:rPr>
                <w:rFonts w:ascii="宋体" w:hAnsi="宋体" w:cs="AdobeHeitiStd-Regular" w:hint="eastAsia"/>
                <w:sz w:val="24"/>
              </w:rPr>
              <w:t>2.0</w:t>
            </w:r>
            <w:r w:rsidR="00E276FE" w:rsidRPr="00843329">
              <w:rPr>
                <w:rFonts w:ascii="宋体" w:hAnsi="宋体" w:cs="宋体" w:hint="eastAsia"/>
                <w:sz w:val="24"/>
              </w:rPr>
              <w:t>～</w:t>
            </w:r>
            <w:r w:rsidRPr="00843329">
              <w:rPr>
                <w:rFonts w:ascii="宋体" w:hAnsi="宋体" w:cs="AdobeHeitiStd-Regular" w:hint="eastAsia"/>
                <w:sz w:val="24"/>
              </w:rPr>
              <w:t>3.0为轻度污染，大于3.0为无污染。</w:t>
            </w:r>
          </w:p>
          <w:p w14:paraId="2D0C74A7" w14:textId="77777777" w:rsidR="000E3D8A" w:rsidRPr="00843329" w:rsidRDefault="000E3D8A" w:rsidP="00843329">
            <w:pPr>
              <w:autoSpaceDE w:val="0"/>
              <w:autoSpaceDN w:val="0"/>
              <w:adjustRightInd w:val="0"/>
              <w:spacing w:line="360" w:lineRule="auto"/>
              <w:ind w:firstLineChars="200" w:firstLine="480"/>
              <w:jc w:val="left"/>
              <w:rPr>
                <w:rFonts w:ascii="宋体" w:hAnsi="宋体" w:cs="AdobeHeitiStd-Regular"/>
                <w:sz w:val="24"/>
              </w:rPr>
            </w:pPr>
            <w:r w:rsidRPr="00843329">
              <w:rPr>
                <w:rFonts w:ascii="宋体" w:hAnsi="宋体" w:cs="AdobeHeitiStd-Regular" w:hint="eastAsia"/>
                <w:sz w:val="24"/>
              </w:rPr>
              <w:t>Margalef多样性指数(</w:t>
            </w:r>
            <m:oMath>
              <m:sSub>
                <m:sSubPr>
                  <m:ctrlPr>
                    <w:rPr>
                      <w:rFonts w:ascii="Cambria Math" w:hAnsi="Cambria Math" w:cs="AdobeHeitiStd-Regular"/>
                      <w:i/>
                      <w:sz w:val="24"/>
                    </w:rPr>
                  </m:ctrlPr>
                </m:sSubPr>
                <m:e>
                  <m:r>
                    <w:rPr>
                      <w:rFonts w:ascii="Cambria Math" w:hAnsi="Cambria Math" w:cs="AdobeHeitiStd-Regular" w:hint="eastAsia"/>
                      <w:sz w:val="24"/>
                    </w:rPr>
                    <m:t>d</m:t>
                  </m:r>
                </m:e>
                <m:sub>
                  <m:r>
                    <w:rPr>
                      <w:rFonts w:ascii="Cambria Math" w:hAnsi="Cambria Math" w:cs="AdobeHeitiStd-Regular" w:hint="eastAsia"/>
                      <w:sz w:val="24"/>
                    </w:rPr>
                    <m:t>e</m:t>
                  </m:r>
                </m:sub>
              </m:sSub>
            </m:oMath>
            <w:r w:rsidRPr="00843329">
              <w:rPr>
                <w:rFonts w:ascii="宋体" w:hAnsi="宋体" w:cs="AdobeHeitiStd-Regular" w:hint="eastAsia"/>
                <w:sz w:val="24"/>
              </w:rPr>
              <w:t>)</w:t>
            </w:r>
            <w:r w:rsidR="00E276FE" w:rsidRPr="00843329">
              <w:rPr>
                <w:rFonts w:ascii="宋体" w:hAnsi="宋体" w:cs="AdobeHeitiStd-Regular" w:hint="eastAsia"/>
                <w:sz w:val="24"/>
              </w:rPr>
              <w:t>d</w:t>
            </w:r>
            <w:r w:rsidR="00D725A0" w:rsidRPr="00843329">
              <w:rPr>
                <w:rFonts w:ascii="宋体" w:hAnsi="宋体" w:cs="AdobeHeitiStd-Regular" w:hint="eastAsia"/>
                <w:sz w:val="24"/>
              </w:rPr>
              <w:t>＞</w:t>
            </w:r>
            <w:r w:rsidRPr="00843329">
              <w:rPr>
                <w:rFonts w:ascii="宋体" w:hAnsi="宋体" w:cs="AdobeHeitiStd-Regular" w:hint="eastAsia"/>
                <w:sz w:val="24"/>
              </w:rPr>
              <w:t>5表示清洁，</w:t>
            </w:r>
            <w:r w:rsidR="00B10279" w:rsidRPr="00843329">
              <w:rPr>
                <w:rFonts w:ascii="宋体" w:hAnsi="宋体" w:cs="AdobeHeitiStd-Regular" w:hint="eastAsia"/>
                <w:sz w:val="24"/>
              </w:rPr>
              <w:t>＞</w:t>
            </w:r>
            <w:r w:rsidRPr="00843329">
              <w:rPr>
                <w:rFonts w:ascii="宋体" w:hAnsi="宋体" w:cs="AdobeHeitiStd-Regular" w:hint="eastAsia"/>
                <w:sz w:val="24"/>
              </w:rPr>
              <w:t>4</w:t>
            </w:r>
            <w:r w:rsidR="00E276FE" w:rsidRPr="00843329">
              <w:rPr>
                <w:rFonts w:ascii="宋体" w:hAnsi="宋体" w:cs="宋体" w:hint="eastAsia"/>
                <w:sz w:val="24"/>
              </w:rPr>
              <w:t>～</w:t>
            </w:r>
            <w:r w:rsidRPr="00843329">
              <w:rPr>
                <w:rFonts w:ascii="宋体" w:hAnsi="宋体" w:cs="AdobeHeitiStd-Regular" w:hint="eastAsia"/>
                <w:sz w:val="24"/>
              </w:rPr>
              <w:t>5表示轻污染</w:t>
            </w:r>
            <w:r w:rsidR="00D725A0">
              <w:rPr>
                <w:rFonts w:ascii="宋体" w:hAnsi="宋体" w:cs="AdobeHeitiStd-Regular" w:hint="eastAsia"/>
                <w:sz w:val="24"/>
              </w:rPr>
              <w:t>，</w:t>
            </w:r>
            <w:r w:rsidR="00B10279" w:rsidRPr="00843329">
              <w:rPr>
                <w:rFonts w:ascii="宋体" w:hAnsi="宋体" w:cs="AdobeHeitiStd-Regular" w:hint="eastAsia"/>
                <w:sz w:val="24"/>
              </w:rPr>
              <w:t>＞</w:t>
            </w:r>
            <w:r w:rsidRPr="00843329">
              <w:rPr>
                <w:rFonts w:ascii="宋体" w:hAnsi="宋体" w:cs="AdobeHeitiStd-Regular" w:hint="eastAsia"/>
                <w:sz w:val="24"/>
              </w:rPr>
              <w:t>3</w:t>
            </w:r>
            <w:r w:rsidR="00E276FE" w:rsidRPr="00843329">
              <w:rPr>
                <w:rFonts w:ascii="宋体" w:hAnsi="宋体" w:cs="宋体" w:hint="eastAsia"/>
                <w:sz w:val="24"/>
              </w:rPr>
              <w:t>～</w:t>
            </w:r>
            <w:r w:rsidRPr="00843329">
              <w:rPr>
                <w:rFonts w:ascii="宋体" w:hAnsi="宋体" w:cs="AdobeHeitiStd-Regular" w:hint="eastAsia"/>
                <w:sz w:val="24"/>
              </w:rPr>
              <w:t>4表示中污染，≤3表示重污染，也有这样界定的：</w:t>
            </w:r>
            <m:oMath>
              <m:sSub>
                <m:sSubPr>
                  <m:ctrlPr>
                    <w:rPr>
                      <w:rFonts w:ascii="Cambria Math" w:hAnsi="Cambria Math" w:cs="AdobeHeitiStd-Regular"/>
                      <w:i/>
                      <w:sz w:val="24"/>
                    </w:rPr>
                  </m:ctrlPr>
                </m:sSubPr>
                <m:e>
                  <m:r>
                    <w:rPr>
                      <w:rFonts w:ascii="Cambria Math" w:hAnsi="Cambria Math" w:cs="AdobeHeitiStd-Regular" w:hint="eastAsia"/>
                      <w:sz w:val="24"/>
                    </w:rPr>
                    <m:t>d</m:t>
                  </m:r>
                </m:e>
                <m:sub>
                  <m:r>
                    <w:rPr>
                      <w:rFonts w:ascii="Cambria Math" w:hAnsi="Cambria Math" w:cs="AdobeHeitiStd-Regular" w:hint="eastAsia"/>
                      <w:sz w:val="24"/>
                    </w:rPr>
                    <m:t>2</m:t>
                  </m:r>
                </m:sub>
              </m:sSub>
            </m:oMath>
            <w:r w:rsidRPr="00843329">
              <w:rPr>
                <w:rFonts w:ascii="宋体" w:hAnsi="宋体" w:cs="AdobeHeitiStd-Regular" w:hint="eastAsia"/>
                <w:sz w:val="24"/>
              </w:rPr>
              <w:t>则d为0严重污染，0</w:t>
            </w:r>
            <w:r w:rsidR="00352DC6" w:rsidRPr="00843329">
              <w:rPr>
                <w:rFonts w:ascii="宋体" w:hAnsi="宋体" w:cs="宋体" w:hint="eastAsia"/>
                <w:sz w:val="24"/>
              </w:rPr>
              <w:t>～</w:t>
            </w:r>
            <w:r w:rsidRPr="00843329">
              <w:rPr>
                <w:rFonts w:ascii="宋体" w:hAnsi="宋体" w:cs="AdobeHeitiStd-Regular" w:hint="eastAsia"/>
                <w:sz w:val="24"/>
              </w:rPr>
              <w:t>1重度污染，1</w:t>
            </w:r>
            <w:r w:rsidR="00352DC6" w:rsidRPr="00843329">
              <w:rPr>
                <w:rFonts w:ascii="宋体" w:hAnsi="宋体" w:cs="宋体" w:hint="eastAsia"/>
                <w:sz w:val="24"/>
              </w:rPr>
              <w:t>～</w:t>
            </w:r>
            <w:r w:rsidRPr="00843329">
              <w:rPr>
                <w:rFonts w:ascii="宋体" w:hAnsi="宋体" w:cs="AdobeHeitiStd-Regular" w:hint="eastAsia"/>
                <w:sz w:val="24"/>
              </w:rPr>
              <w:t>2中度污染，2</w:t>
            </w:r>
            <w:r w:rsidR="00352DC6" w:rsidRPr="00843329">
              <w:rPr>
                <w:rFonts w:ascii="宋体" w:hAnsi="宋体" w:cs="宋体" w:hint="eastAsia"/>
                <w:sz w:val="24"/>
              </w:rPr>
              <w:t>～</w:t>
            </w:r>
            <w:r w:rsidRPr="00843329">
              <w:rPr>
                <w:rFonts w:ascii="宋体" w:hAnsi="宋体" w:cs="AdobeHeitiStd-Regular" w:hint="eastAsia"/>
                <w:sz w:val="24"/>
              </w:rPr>
              <w:t>3轻</w:t>
            </w:r>
            <w:r w:rsidR="00B10279" w:rsidRPr="00843329">
              <w:rPr>
                <w:rFonts w:ascii="宋体" w:hAnsi="宋体" w:cs="AdobeHeitiStd-Regular" w:hint="eastAsia"/>
                <w:sz w:val="24"/>
              </w:rPr>
              <w:t>度</w:t>
            </w:r>
            <w:r w:rsidRPr="00843329">
              <w:rPr>
                <w:rFonts w:ascii="宋体" w:hAnsi="宋体" w:cs="AdobeHeitiStd-Regular" w:hint="eastAsia"/>
                <w:sz w:val="24"/>
              </w:rPr>
              <w:t>污染，＞3表示清洁环境类型。</w:t>
            </w:r>
          </w:p>
          <w:p w14:paraId="51E3FD3D" w14:textId="77777777" w:rsidR="000E3D8A" w:rsidRPr="00843329" w:rsidRDefault="00406E1C" w:rsidP="00843329">
            <w:pPr>
              <w:autoSpaceDE w:val="0"/>
              <w:autoSpaceDN w:val="0"/>
              <w:adjustRightInd w:val="0"/>
              <w:spacing w:line="360" w:lineRule="auto"/>
              <w:ind w:firstLineChars="200" w:firstLine="480"/>
              <w:jc w:val="left"/>
              <w:rPr>
                <w:rFonts w:ascii="宋体" w:hAnsi="宋体" w:cs="AdobeHeitiStd-Regular"/>
                <w:sz w:val="24"/>
              </w:rPr>
            </w:pPr>
            <w:r w:rsidRPr="0031288A">
              <w:rPr>
                <w:rFonts w:ascii="宋体" w:hAnsi="宋体" w:cs="黑体" w:hint="eastAsia"/>
                <w:bCs/>
                <w:sz w:val="24"/>
              </w:rPr>
              <w:t>Pielou均匀度指数</w:t>
            </w:r>
            <w:r>
              <w:rPr>
                <w:rFonts w:ascii="宋体" w:hAnsi="宋体" w:cs="黑体" w:hint="eastAsia"/>
                <w:bCs/>
                <w:sz w:val="24"/>
              </w:rPr>
              <w:t>（</w:t>
            </w:r>
            <w:r w:rsidR="000E3D8A" w:rsidRPr="00843329">
              <w:rPr>
                <w:rFonts w:ascii="宋体" w:hAnsi="宋体" w:cs="AdobeHeitiStd-Regular" w:hint="eastAsia"/>
                <w:sz w:val="24"/>
              </w:rPr>
              <w:t>J</w:t>
            </w:r>
            <w:r>
              <w:rPr>
                <w:rFonts w:ascii="宋体" w:hAnsi="宋体" w:cs="AdobeHeitiStd-Regular" w:hint="eastAsia"/>
                <w:sz w:val="24"/>
              </w:rPr>
              <w:t>）</w:t>
            </w:r>
            <w:r w:rsidR="000E3D8A" w:rsidRPr="00843329">
              <w:rPr>
                <w:rFonts w:ascii="宋体" w:hAnsi="宋体" w:cs="AdobeHeitiStd-Regular" w:hint="eastAsia"/>
                <w:sz w:val="24"/>
              </w:rPr>
              <w:t>为0</w:t>
            </w:r>
            <w:r w:rsidR="00B10279" w:rsidRPr="00843329">
              <w:rPr>
                <w:rFonts w:ascii="宋体" w:hAnsi="宋体" w:cs="宋体" w:hint="eastAsia"/>
                <w:sz w:val="24"/>
              </w:rPr>
              <w:t>～</w:t>
            </w:r>
            <w:r w:rsidR="000E3D8A" w:rsidRPr="00843329">
              <w:rPr>
                <w:rFonts w:ascii="宋体" w:hAnsi="宋体" w:cs="AdobeHeitiStd-Regular" w:hint="eastAsia"/>
                <w:sz w:val="24"/>
              </w:rPr>
              <w:t>0.2表示重污染</w:t>
            </w:r>
            <w:r w:rsidR="004C5306">
              <w:rPr>
                <w:rFonts w:ascii="宋体" w:hAnsi="宋体" w:cs="AdobeHeitiStd-Regular" w:hint="eastAsia"/>
                <w:sz w:val="24"/>
              </w:rPr>
              <w:t>，</w:t>
            </w:r>
            <w:r w:rsidR="00B10279" w:rsidRPr="00843329">
              <w:rPr>
                <w:rFonts w:ascii="宋体" w:hAnsi="宋体" w:cs="AdobeHeitiStd-Regular" w:hint="eastAsia"/>
                <w:sz w:val="24"/>
              </w:rPr>
              <w:t>＞</w:t>
            </w:r>
            <w:r w:rsidR="000E3D8A" w:rsidRPr="00843329">
              <w:rPr>
                <w:rFonts w:ascii="宋体" w:hAnsi="宋体" w:cs="AdobeHeitiStd-Regular" w:hint="eastAsia"/>
                <w:sz w:val="24"/>
              </w:rPr>
              <w:t>0.2</w:t>
            </w:r>
            <w:r w:rsidR="00DB2C42" w:rsidRPr="00843329">
              <w:rPr>
                <w:rFonts w:ascii="宋体" w:hAnsi="宋体" w:cs="宋体" w:hint="eastAsia"/>
                <w:sz w:val="24"/>
              </w:rPr>
              <w:t>～</w:t>
            </w:r>
            <w:r w:rsidR="000E3D8A" w:rsidRPr="00843329">
              <w:rPr>
                <w:rFonts w:ascii="宋体" w:hAnsi="宋体" w:cs="AdobeHeitiStd-Regular" w:hint="eastAsia"/>
                <w:sz w:val="24"/>
              </w:rPr>
              <w:t>0.5表示中污染，</w:t>
            </w:r>
            <w:r w:rsidR="00DB2C42" w:rsidRPr="00843329">
              <w:rPr>
                <w:rFonts w:ascii="宋体" w:hAnsi="宋体" w:cs="AdobeHeitiStd-Regular" w:hint="eastAsia"/>
                <w:sz w:val="24"/>
              </w:rPr>
              <w:t>＞</w:t>
            </w:r>
            <w:r w:rsidR="000E3D8A" w:rsidRPr="00843329">
              <w:rPr>
                <w:rFonts w:ascii="宋体" w:hAnsi="宋体" w:cs="AdobeHeitiStd-Regular" w:hint="eastAsia"/>
                <w:sz w:val="24"/>
              </w:rPr>
              <w:t>0.5</w:t>
            </w:r>
            <w:r w:rsidR="00DB2C42" w:rsidRPr="00843329">
              <w:rPr>
                <w:rFonts w:ascii="宋体" w:hAnsi="宋体" w:cs="宋体" w:hint="eastAsia"/>
                <w:sz w:val="24"/>
              </w:rPr>
              <w:t>～</w:t>
            </w:r>
            <w:r w:rsidR="000E3D8A" w:rsidRPr="00843329">
              <w:rPr>
                <w:rFonts w:ascii="宋体" w:hAnsi="宋体" w:cs="AdobeHeitiStd-Regular" w:hint="eastAsia"/>
                <w:sz w:val="24"/>
              </w:rPr>
              <w:t>0.8表示轻污染</w:t>
            </w:r>
            <w:r w:rsidR="004C5306">
              <w:rPr>
                <w:rFonts w:ascii="宋体" w:hAnsi="宋体" w:cs="AdobeHeitiStd-Regular" w:hint="eastAsia"/>
                <w:sz w:val="24"/>
              </w:rPr>
              <w:t>，</w:t>
            </w:r>
            <w:r w:rsidR="00DB2C42" w:rsidRPr="00843329">
              <w:rPr>
                <w:rFonts w:ascii="宋体" w:hAnsi="宋体" w:cs="AdobeHeitiStd-Regular" w:hint="eastAsia"/>
                <w:sz w:val="24"/>
              </w:rPr>
              <w:t>＞</w:t>
            </w:r>
            <w:r w:rsidR="000E3D8A" w:rsidRPr="00843329">
              <w:rPr>
                <w:rFonts w:ascii="宋体" w:hAnsi="宋体" w:cs="AdobeHeitiStd-Regular" w:hint="eastAsia"/>
                <w:sz w:val="24"/>
              </w:rPr>
              <w:t>0.8表示无污染。</w:t>
            </w:r>
          </w:p>
          <w:p w14:paraId="3276ED72" w14:textId="77777777" w:rsidR="00AF35BF" w:rsidRDefault="000E3D8A" w:rsidP="00843329">
            <w:pPr>
              <w:autoSpaceDE w:val="0"/>
              <w:autoSpaceDN w:val="0"/>
              <w:adjustRightInd w:val="0"/>
              <w:spacing w:line="360" w:lineRule="auto"/>
              <w:ind w:firstLineChars="200" w:firstLine="480"/>
              <w:jc w:val="left"/>
              <w:rPr>
                <w:rFonts w:ascii="宋体" w:hAnsi="宋体" w:cs="AdobeHeitiStd-Regular"/>
                <w:sz w:val="24"/>
              </w:rPr>
            </w:pPr>
            <w:r w:rsidRPr="00843329">
              <w:rPr>
                <w:rFonts w:ascii="宋体" w:hAnsi="宋体" w:cs="AdobeHeitiStd-Regular" w:hint="eastAsia"/>
                <w:sz w:val="24"/>
              </w:rPr>
              <w:t>以优势度Y</w:t>
            </w:r>
            <w:r w:rsidR="00DB2C42" w:rsidRPr="00843329">
              <w:rPr>
                <w:rFonts w:ascii="宋体" w:hAnsi="宋体" w:cs="AdobeHeitiStd-Regular" w:hint="eastAsia"/>
                <w:sz w:val="24"/>
              </w:rPr>
              <w:t>＞</w:t>
            </w:r>
            <w:r w:rsidRPr="00843329">
              <w:rPr>
                <w:rFonts w:ascii="宋体" w:hAnsi="宋体" w:cs="AdobeHeitiStd-Regular" w:hint="eastAsia"/>
                <w:sz w:val="24"/>
              </w:rPr>
              <w:t>0.02的标准确定优势种。</w:t>
            </w:r>
          </w:p>
          <w:p w14:paraId="177FF18D" w14:textId="77777777" w:rsidR="00F35794" w:rsidRDefault="00581DCD" w:rsidP="00F35794">
            <w:pPr>
              <w:autoSpaceDE w:val="0"/>
              <w:autoSpaceDN w:val="0"/>
              <w:adjustRightInd w:val="0"/>
              <w:spacing w:line="360" w:lineRule="auto"/>
              <w:jc w:val="left"/>
              <w:rPr>
                <w:rFonts w:ascii="黑体" w:eastAsia="黑体" w:hAnsi="黑体" w:cs="AdobeHeitiStd-Regular"/>
                <w:sz w:val="24"/>
              </w:rPr>
            </w:pPr>
            <w:r w:rsidRPr="00581DCD">
              <w:rPr>
                <w:rFonts w:ascii="黑体" w:eastAsia="黑体" w:hAnsi="黑体" w:cs="AdobeHeitiStd-Regular" w:hint="eastAsia"/>
                <w:b/>
                <w:bCs/>
                <w:sz w:val="30"/>
                <w:szCs w:val="30"/>
              </w:rPr>
              <w:t>3</w:t>
            </w:r>
            <w:r w:rsidR="008A3CCE">
              <w:rPr>
                <w:rFonts w:ascii="黑体" w:eastAsia="黑体" w:hAnsi="黑体" w:cs="AdobeHeitiStd-Regular"/>
                <w:b/>
                <w:bCs/>
                <w:sz w:val="30"/>
                <w:szCs w:val="30"/>
              </w:rPr>
              <w:t xml:space="preserve">  </w:t>
            </w:r>
            <w:r w:rsidRPr="00581DCD">
              <w:rPr>
                <w:rFonts w:ascii="黑体" w:eastAsia="黑体" w:hAnsi="黑体" w:cs="AdobeHeitiStd-Regular" w:hint="eastAsia"/>
                <w:b/>
                <w:bCs/>
                <w:sz w:val="30"/>
                <w:szCs w:val="30"/>
              </w:rPr>
              <w:t>研究现状</w:t>
            </w:r>
          </w:p>
          <w:p w14:paraId="22627E79" w14:textId="77777777" w:rsidR="00581DCD" w:rsidRDefault="00B83DEF" w:rsidP="00F35794">
            <w:pPr>
              <w:autoSpaceDE w:val="0"/>
              <w:autoSpaceDN w:val="0"/>
              <w:adjustRightInd w:val="0"/>
              <w:spacing w:line="360" w:lineRule="auto"/>
              <w:jc w:val="left"/>
              <w:rPr>
                <w:rFonts w:ascii="黑体" w:eastAsia="黑体" w:hAnsi="黑体" w:cs="AdobeHeitiStd-Regular"/>
                <w:b/>
                <w:bCs/>
                <w:sz w:val="28"/>
                <w:szCs w:val="28"/>
              </w:rPr>
            </w:pPr>
            <w:r w:rsidRPr="00B83DEF">
              <w:rPr>
                <w:rFonts w:ascii="黑体" w:eastAsia="黑体" w:hAnsi="黑体" w:cs="AdobeHeitiStd-Regular" w:hint="eastAsia"/>
                <w:b/>
                <w:bCs/>
                <w:sz w:val="28"/>
                <w:szCs w:val="28"/>
              </w:rPr>
              <w:t>3.</w:t>
            </w:r>
            <w:r w:rsidR="008A3CCE">
              <w:rPr>
                <w:rFonts w:ascii="黑体" w:eastAsia="黑体" w:hAnsi="黑体" w:cs="AdobeHeitiStd-Regular" w:hint="eastAsia"/>
                <w:b/>
                <w:bCs/>
                <w:sz w:val="28"/>
                <w:szCs w:val="28"/>
              </w:rPr>
              <w:t>1</w:t>
            </w:r>
            <w:r w:rsidR="008A3CCE">
              <w:rPr>
                <w:rFonts w:ascii="黑体" w:eastAsia="黑体" w:hAnsi="黑体" w:cs="AdobeHeitiStd-Regular"/>
                <w:b/>
                <w:bCs/>
                <w:sz w:val="28"/>
                <w:szCs w:val="28"/>
              </w:rPr>
              <w:t xml:space="preserve">  </w:t>
            </w:r>
            <w:r w:rsidRPr="00B83DEF">
              <w:rPr>
                <w:rFonts w:ascii="黑体" w:eastAsia="黑体" w:hAnsi="黑体" w:cs="AdobeHeitiStd-Regular" w:hint="eastAsia"/>
                <w:b/>
                <w:bCs/>
                <w:sz w:val="28"/>
                <w:szCs w:val="28"/>
              </w:rPr>
              <w:t>淡水生境指示作用</w:t>
            </w:r>
          </w:p>
          <w:p w14:paraId="379AB00A" w14:textId="4F9A3FA4" w:rsidR="00B83DEF" w:rsidRDefault="00B83DEF" w:rsidP="00B83DEF">
            <w:pPr>
              <w:autoSpaceDE w:val="0"/>
              <w:autoSpaceDN w:val="0"/>
              <w:adjustRightInd w:val="0"/>
              <w:spacing w:line="360" w:lineRule="auto"/>
              <w:ind w:firstLineChars="200" w:firstLine="480"/>
              <w:jc w:val="left"/>
              <w:rPr>
                <w:rFonts w:ascii="宋体" w:hAnsi="宋体"/>
                <w:sz w:val="24"/>
              </w:rPr>
            </w:pPr>
            <w:r w:rsidRPr="00B83DEF">
              <w:rPr>
                <w:rFonts w:ascii="宋体" w:hAnsi="宋体"/>
                <w:sz w:val="24"/>
              </w:rPr>
              <w:t>Reynolds</w:t>
            </w:r>
            <w:r w:rsidR="00A7775A" w:rsidRPr="00B83DEF">
              <w:rPr>
                <w:rFonts w:ascii="宋体" w:hAnsi="宋体"/>
                <w:sz w:val="24"/>
                <w:vertAlign w:val="superscript"/>
              </w:rPr>
              <w:t>[</w:t>
            </w:r>
            <w:r w:rsidR="00A7775A">
              <w:rPr>
                <w:rFonts w:ascii="宋体" w:hAnsi="宋体"/>
                <w:sz w:val="24"/>
                <w:vertAlign w:val="superscript"/>
              </w:rPr>
              <w:t>7</w:t>
            </w:r>
            <w:r w:rsidR="00A7775A" w:rsidRPr="00B83DEF">
              <w:rPr>
                <w:rFonts w:ascii="宋体" w:hAnsi="宋体"/>
                <w:sz w:val="24"/>
                <w:vertAlign w:val="superscript"/>
              </w:rPr>
              <w:t>]</w:t>
            </w:r>
            <w:r w:rsidRPr="00B83DEF">
              <w:rPr>
                <w:rFonts w:ascii="宋体" w:hAnsi="宋体"/>
                <w:sz w:val="24"/>
              </w:rPr>
              <w:t>设计出对环境变化敏感的浮游藻类分类体系，概括出</w:t>
            </w:r>
            <w:r w:rsidR="009709AF">
              <w:rPr>
                <w:rFonts w:ascii="宋体" w:hAnsi="宋体" w:hint="eastAsia"/>
                <w:sz w:val="24"/>
              </w:rPr>
              <w:t>蓝藻门、绿藻门、</w:t>
            </w:r>
            <w:proofErr w:type="gramStart"/>
            <w:r w:rsidR="009709AF">
              <w:rPr>
                <w:rFonts w:ascii="宋体" w:hAnsi="宋体" w:hint="eastAsia"/>
                <w:sz w:val="24"/>
              </w:rPr>
              <w:lastRenderedPageBreak/>
              <w:t>隐藻门</w:t>
            </w:r>
            <w:proofErr w:type="gramEnd"/>
            <w:r w:rsidR="009709AF">
              <w:rPr>
                <w:rFonts w:ascii="宋体" w:hAnsi="宋体" w:hint="eastAsia"/>
                <w:sz w:val="24"/>
              </w:rPr>
              <w:t>等</w:t>
            </w:r>
            <w:r w:rsidRPr="00B83DEF">
              <w:rPr>
                <w:rFonts w:ascii="宋体" w:hAnsi="宋体"/>
                <w:sz w:val="24"/>
              </w:rPr>
              <w:t>14种类群，在淡水生态环境评价方面反映良好。之后，Reynolds</w:t>
            </w:r>
            <w:r w:rsidR="00A7775A" w:rsidRPr="00B83DEF">
              <w:rPr>
                <w:rFonts w:ascii="宋体" w:hAnsi="宋体"/>
                <w:sz w:val="24"/>
                <w:vertAlign w:val="superscript"/>
              </w:rPr>
              <w:t>[</w:t>
            </w:r>
            <w:r w:rsidR="00A7775A">
              <w:rPr>
                <w:rFonts w:ascii="宋体" w:hAnsi="宋体"/>
                <w:sz w:val="24"/>
                <w:vertAlign w:val="superscript"/>
              </w:rPr>
              <w:t>8</w:t>
            </w:r>
            <w:r w:rsidR="00A7775A" w:rsidRPr="00B83DEF">
              <w:rPr>
                <w:rFonts w:ascii="宋体" w:hAnsi="宋体"/>
                <w:sz w:val="24"/>
                <w:vertAlign w:val="superscript"/>
              </w:rPr>
              <w:t>]</w:t>
            </w:r>
            <w:r w:rsidRPr="00B83DEF">
              <w:rPr>
                <w:rFonts w:ascii="宋体" w:hAnsi="宋体"/>
                <w:sz w:val="24"/>
              </w:rPr>
              <w:t>又进一步拓展归纳出</w:t>
            </w:r>
            <w:r w:rsidR="009709AF">
              <w:rPr>
                <w:rFonts w:ascii="宋体" w:hAnsi="宋体" w:hint="eastAsia"/>
                <w:sz w:val="24"/>
              </w:rPr>
              <w:t>M、H</w:t>
            </w:r>
            <w:r w:rsidR="009709AF">
              <w:rPr>
                <w:rFonts w:ascii="宋体" w:hAnsi="宋体"/>
                <w:sz w:val="24"/>
              </w:rPr>
              <w:t>1</w:t>
            </w:r>
            <w:r w:rsidR="009709AF">
              <w:rPr>
                <w:rFonts w:ascii="宋体" w:hAnsi="宋体" w:hint="eastAsia"/>
                <w:sz w:val="24"/>
              </w:rPr>
              <w:t>等</w:t>
            </w:r>
            <w:r w:rsidRPr="00B83DEF">
              <w:rPr>
                <w:rFonts w:ascii="宋体" w:hAnsi="宋体"/>
                <w:sz w:val="24"/>
              </w:rPr>
              <w:t>31个浮游藻类功能类群，促进了该方法在浮游藻类生态学指示生境的广泛应用。根据浮游藻类功能类群的划分，对研究区域进行生态质量评价。利用指示性浮游藻类种群可划分水体的污染等级</w:t>
            </w:r>
            <w:r w:rsidRPr="00B83DEF">
              <w:rPr>
                <w:rFonts w:ascii="宋体" w:hAnsi="宋体"/>
                <w:sz w:val="24"/>
                <w:vertAlign w:val="superscript"/>
              </w:rPr>
              <w:t>[</w:t>
            </w:r>
            <w:r w:rsidR="0035621F">
              <w:rPr>
                <w:rFonts w:ascii="宋体" w:hAnsi="宋体"/>
                <w:sz w:val="24"/>
                <w:vertAlign w:val="superscript"/>
              </w:rPr>
              <w:t>9</w:t>
            </w:r>
            <w:r w:rsidR="00C9762E">
              <w:rPr>
                <w:rFonts w:ascii="宋体" w:hAnsi="宋体"/>
                <w:sz w:val="24"/>
                <w:vertAlign w:val="superscript"/>
              </w:rPr>
              <w:t>～</w:t>
            </w:r>
            <w:r w:rsidRPr="00B83DEF">
              <w:rPr>
                <w:rFonts w:ascii="宋体" w:hAnsi="宋体"/>
                <w:sz w:val="24"/>
                <w:vertAlign w:val="superscript"/>
              </w:rPr>
              <w:t>1</w:t>
            </w:r>
            <w:r w:rsidR="0035621F">
              <w:rPr>
                <w:rFonts w:ascii="宋体" w:hAnsi="宋体"/>
                <w:sz w:val="24"/>
                <w:vertAlign w:val="superscript"/>
              </w:rPr>
              <w:t>1</w:t>
            </w:r>
            <w:r w:rsidRPr="00B83DEF">
              <w:rPr>
                <w:rFonts w:ascii="宋体" w:hAnsi="宋体"/>
                <w:sz w:val="24"/>
                <w:vertAlign w:val="superscript"/>
              </w:rPr>
              <w:t>]</w:t>
            </w:r>
            <w:r w:rsidRPr="00B83DEF">
              <w:rPr>
                <w:rFonts w:ascii="宋体" w:hAnsi="宋体"/>
                <w:sz w:val="24"/>
              </w:rPr>
              <w:t>。在</w:t>
            </w:r>
            <w:proofErr w:type="gramStart"/>
            <w:r w:rsidRPr="00B83DEF">
              <w:rPr>
                <w:rFonts w:ascii="宋体" w:hAnsi="宋体"/>
                <w:sz w:val="24"/>
              </w:rPr>
              <w:t>仙女湖</w:t>
            </w:r>
            <w:proofErr w:type="gramEnd"/>
            <w:r w:rsidRPr="00B83DEF">
              <w:rPr>
                <w:rFonts w:ascii="宋体" w:hAnsi="宋体"/>
                <w:sz w:val="24"/>
              </w:rPr>
              <w:t>及入湖河流的生态质量评价中，于晨</w:t>
            </w:r>
            <w:r w:rsidR="00A7775A" w:rsidRPr="00B83DEF">
              <w:rPr>
                <w:rFonts w:ascii="宋体" w:hAnsi="宋体"/>
                <w:sz w:val="24"/>
                <w:vertAlign w:val="superscript"/>
              </w:rPr>
              <w:t>[1</w:t>
            </w:r>
            <w:r w:rsidR="00A7775A">
              <w:rPr>
                <w:rFonts w:ascii="宋体" w:hAnsi="宋体"/>
                <w:sz w:val="24"/>
                <w:vertAlign w:val="superscript"/>
              </w:rPr>
              <w:t>2</w:t>
            </w:r>
            <w:r w:rsidR="00A7775A" w:rsidRPr="00B83DEF">
              <w:rPr>
                <w:rFonts w:ascii="宋体" w:hAnsi="宋体"/>
                <w:sz w:val="24"/>
                <w:vertAlign w:val="superscript"/>
              </w:rPr>
              <w:t>]</w:t>
            </w:r>
            <w:r w:rsidRPr="00B83DEF">
              <w:rPr>
                <w:rFonts w:ascii="宋体" w:hAnsi="宋体"/>
                <w:sz w:val="24"/>
              </w:rPr>
              <w:t>等将研究区域内的浮游藻类划分为5个具有代表性的特征组</w:t>
            </w:r>
            <w:r w:rsidR="00401049">
              <w:rPr>
                <w:rFonts w:ascii="宋体" w:hAnsi="宋体" w:hint="eastAsia"/>
                <w:sz w:val="24"/>
              </w:rPr>
              <w:t>，</w:t>
            </w:r>
            <w:r w:rsidR="00CF3DAA">
              <w:rPr>
                <w:rFonts w:ascii="宋体" w:hAnsi="宋体" w:hint="eastAsia"/>
                <w:sz w:val="24"/>
              </w:rPr>
              <w:t>Ⅰ组为具有较大比表面积/体积比的小型个体，包括小球藻、粘球藻等，温度升高对该类浮游植物的影响较大；Ⅱ组为具鞭毛与硅质结构骨架的小型个体，以鱼鳞藻为典型代表，在本次调查中，Ⅱ组浮游植物生物量同一定范围内水体温度及p</w:t>
            </w:r>
            <w:r w:rsidR="00CF3DAA">
              <w:rPr>
                <w:rFonts w:ascii="宋体" w:hAnsi="宋体"/>
                <w:sz w:val="24"/>
              </w:rPr>
              <w:t>H</w:t>
            </w:r>
            <w:r w:rsidR="00CF3DAA">
              <w:rPr>
                <w:rFonts w:ascii="宋体" w:hAnsi="宋体" w:hint="eastAsia"/>
                <w:sz w:val="24"/>
              </w:rPr>
              <w:t>均呈现正相关关系；Ⅲ组为</w:t>
            </w:r>
            <w:proofErr w:type="gramStart"/>
            <w:r w:rsidR="00CF3DAA">
              <w:rPr>
                <w:rFonts w:ascii="宋体" w:hAnsi="宋体" w:hint="eastAsia"/>
                <w:sz w:val="24"/>
              </w:rPr>
              <w:t>具伪空胞</w:t>
            </w:r>
            <w:proofErr w:type="gramEnd"/>
            <w:r w:rsidR="00CF3DAA">
              <w:rPr>
                <w:rFonts w:ascii="宋体" w:hAnsi="宋体" w:hint="eastAsia"/>
                <w:sz w:val="24"/>
              </w:rPr>
              <w:t>、较大表面积/体积比的丝状个体，如鱼腥藻、</w:t>
            </w:r>
            <w:proofErr w:type="gramStart"/>
            <w:r w:rsidR="00CF3DAA">
              <w:rPr>
                <w:rFonts w:ascii="宋体" w:hAnsi="宋体" w:hint="eastAsia"/>
                <w:sz w:val="24"/>
              </w:rPr>
              <w:t>节旋藻</w:t>
            </w:r>
            <w:proofErr w:type="gramEnd"/>
            <w:r w:rsidR="00CF3DAA">
              <w:rPr>
                <w:rFonts w:ascii="宋体" w:hAnsi="宋体" w:hint="eastAsia"/>
                <w:sz w:val="24"/>
              </w:rPr>
              <w:t>等，常见于湖边或</w:t>
            </w:r>
            <w:r w:rsidR="00666894">
              <w:rPr>
                <w:rFonts w:ascii="宋体" w:hAnsi="宋体" w:hint="eastAsia"/>
                <w:sz w:val="24"/>
              </w:rPr>
              <w:t>进出口水区，受人类活动影响较大；Ⅳ组为中等大小、无特殊结构特征的个体，如小星空藻、</w:t>
            </w:r>
            <w:proofErr w:type="gramStart"/>
            <w:r w:rsidR="00666894">
              <w:rPr>
                <w:rFonts w:ascii="宋体" w:hAnsi="宋体" w:hint="eastAsia"/>
                <w:sz w:val="24"/>
              </w:rPr>
              <w:t>盘星藻</w:t>
            </w:r>
            <w:proofErr w:type="gramEnd"/>
            <w:r w:rsidR="00666894">
              <w:rPr>
                <w:rFonts w:ascii="宋体" w:hAnsi="宋体" w:hint="eastAsia"/>
                <w:sz w:val="24"/>
              </w:rPr>
              <w:t>等，其浮游植物生物量与T</w:t>
            </w:r>
            <w:r w:rsidR="00666894">
              <w:rPr>
                <w:rFonts w:ascii="宋体" w:hAnsi="宋体"/>
                <w:sz w:val="24"/>
              </w:rPr>
              <w:t>N</w:t>
            </w:r>
            <w:r w:rsidR="00666894">
              <w:rPr>
                <w:rFonts w:ascii="宋体" w:hAnsi="宋体" w:hint="eastAsia"/>
                <w:sz w:val="24"/>
              </w:rPr>
              <w:t>浓度呈负相关关系；Ⅴ组为具鞭毛、中等到大型的单细胞或群体，包括隐藻、团藻等，在春季和冬季水体中占绝对优势。</w:t>
            </w:r>
            <w:r w:rsidR="00401049">
              <w:rPr>
                <w:rFonts w:ascii="宋体" w:hAnsi="宋体" w:hint="eastAsia"/>
                <w:sz w:val="24"/>
              </w:rPr>
              <w:t>利用浮游植物功能特征分组可以间接反映出浮游植物栖息地的环境特征，并判断出仙女湖</w:t>
            </w:r>
            <w:r w:rsidR="0097525E">
              <w:rPr>
                <w:rFonts w:ascii="宋体" w:hAnsi="宋体" w:hint="eastAsia"/>
                <w:sz w:val="24"/>
              </w:rPr>
              <w:t>大部分湖区</w:t>
            </w:r>
            <w:r w:rsidR="00401049">
              <w:rPr>
                <w:rFonts w:ascii="宋体" w:hAnsi="宋体" w:hint="eastAsia"/>
                <w:sz w:val="24"/>
              </w:rPr>
              <w:t>处于</w:t>
            </w:r>
            <w:r w:rsidR="0097525E">
              <w:rPr>
                <w:rFonts w:ascii="宋体" w:hAnsi="宋体" w:hint="eastAsia"/>
                <w:sz w:val="24"/>
              </w:rPr>
              <w:t>低</w:t>
            </w:r>
            <w:r w:rsidR="00401049">
              <w:rPr>
                <w:rFonts w:ascii="宋体" w:hAnsi="宋体" w:hint="eastAsia"/>
                <w:sz w:val="24"/>
              </w:rPr>
              <w:t>营养水平。</w:t>
            </w:r>
            <w:r w:rsidRPr="00B83DEF">
              <w:rPr>
                <w:rFonts w:ascii="宋体" w:hAnsi="宋体"/>
                <w:sz w:val="24"/>
              </w:rPr>
              <w:t>郑诚等</w:t>
            </w:r>
            <w:r w:rsidRPr="00B83DEF">
              <w:rPr>
                <w:rFonts w:ascii="宋体" w:hAnsi="宋体"/>
                <w:sz w:val="24"/>
                <w:vertAlign w:val="superscript"/>
              </w:rPr>
              <w:t>[1</w:t>
            </w:r>
            <w:r w:rsidR="0035621F">
              <w:rPr>
                <w:rFonts w:ascii="宋体" w:hAnsi="宋体"/>
                <w:sz w:val="24"/>
                <w:vertAlign w:val="superscript"/>
              </w:rPr>
              <w:t>3</w:t>
            </w:r>
            <w:r w:rsidRPr="00B83DEF">
              <w:rPr>
                <w:rFonts w:ascii="宋体" w:hAnsi="宋体"/>
                <w:sz w:val="24"/>
                <w:vertAlign w:val="superscript"/>
              </w:rPr>
              <w:t>]</w:t>
            </w:r>
            <w:r w:rsidRPr="00B83DEF">
              <w:rPr>
                <w:rFonts w:ascii="宋体" w:hAnsi="宋体"/>
                <w:sz w:val="24"/>
              </w:rPr>
              <w:t>通过研究浮游藻类功能类群的季节变化，以此评价四湖库水库的生态质量</w:t>
            </w:r>
            <w:r w:rsidR="005555E8">
              <w:rPr>
                <w:rFonts w:ascii="宋体" w:hAnsi="宋体" w:hint="eastAsia"/>
                <w:sz w:val="24"/>
              </w:rPr>
              <w:t>，调查期间共检出浮游植物7门208种，分属于22个功能种群，其中优势功能类群有14个</w:t>
            </w:r>
            <w:r w:rsidR="007F3836">
              <w:rPr>
                <w:rFonts w:ascii="宋体" w:hAnsi="宋体" w:hint="eastAsia"/>
                <w:sz w:val="24"/>
              </w:rPr>
              <w:t>，</w:t>
            </w:r>
            <w:r w:rsidR="006F29C1" w:rsidRPr="006F29C1">
              <w:rPr>
                <w:rFonts w:ascii="宋体" w:hAnsi="宋体" w:cs="Arial"/>
                <w:color w:val="222222"/>
                <w:sz w:val="24"/>
                <w:shd w:val="clear" w:color="auto" w:fill="FFFFFF"/>
              </w:rPr>
              <w:t>四明湖水库浮游植物生物量变化范围为0.47</w:t>
            </w:r>
            <w:r w:rsidR="006F29C1" w:rsidRPr="00843329">
              <w:rPr>
                <w:rFonts w:ascii="宋体" w:hAnsi="宋体" w:cs="宋体" w:hint="eastAsia"/>
                <w:sz w:val="24"/>
              </w:rPr>
              <w:t>～</w:t>
            </w:r>
            <w:r w:rsidR="006F29C1" w:rsidRPr="006F29C1">
              <w:rPr>
                <w:rFonts w:ascii="宋体" w:hAnsi="宋体" w:cs="Arial"/>
                <w:color w:val="222222"/>
                <w:sz w:val="24"/>
                <w:shd w:val="clear" w:color="auto" w:fill="FFFFFF"/>
              </w:rPr>
              <w:t>8.67mg·L</w:t>
            </w:r>
            <w:r w:rsidR="006F29C1" w:rsidRPr="006F29C1">
              <w:rPr>
                <w:rFonts w:ascii="宋体" w:hAnsi="宋体" w:cs="Arial"/>
                <w:color w:val="222222"/>
                <w:sz w:val="24"/>
                <w:shd w:val="clear" w:color="auto" w:fill="FFFFFF"/>
                <w:vertAlign w:val="superscript"/>
              </w:rPr>
              <w:t>-1</w:t>
            </w:r>
            <w:r w:rsidR="006F29C1" w:rsidRPr="006F29C1">
              <w:rPr>
                <w:rFonts w:ascii="宋体" w:hAnsi="宋体" w:cs="Arial"/>
                <w:color w:val="222222"/>
                <w:sz w:val="24"/>
                <w:shd w:val="clear" w:color="auto" w:fill="FFFFFF"/>
              </w:rPr>
              <w:t>,年均生物量为4.53mg·L</w:t>
            </w:r>
            <w:r w:rsidR="006F29C1" w:rsidRPr="006F29C1">
              <w:rPr>
                <w:rFonts w:ascii="宋体" w:hAnsi="宋体" w:cs="Arial"/>
                <w:color w:val="222222"/>
                <w:sz w:val="24"/>
                <w:shd w:val="clear" w:color="auto" w:fill="FFFFFF"/>
                <w:vertAlign w:val="superscript"/>
              </w:rPr>
              <w:t>-1</w:t>
            </w:r>
            <w:r w:rsidR="006F29C1">
              <w:rPr>
                <w:rFonts w:ascii="宋体" w:hAnsi="宋体" w:cs="Arial" w:hint="eastAsia"/>
                <w:color w:val="222222"/>
                <w:sz w:val="24"/>
                <w:shd w:val="clear" w:color="auto" w:fill="FFFFFF"/>
              </w:rPr>
              <w:t>，</w:t>
            </w:r>
            <w:r w:rsidR="006F29C1">
              <w:rPr>
                <w:rFonts w:ascii="Arial" w:hAnsi="Arial" w:cs="Arial" w:hint="eastAsia"/>
                <w:color w:val="222222"/>
                <w:sz w:val="24"/>
                <w:shd w:val="clear" w:color="auto" w:fill="FFFFFF"/>
              </w:rPr>
              <w:t>其</w:t>
            </w:r>
            <w:r w:rsidR="006F29C1" w:rsidRPr="007F3836">
              <w:rPr>
                <w:rFonts w:ascii="Arial" w:hAnsi="Arial" w:cs="Arial"/>
                <w:color w:val="222222"/>
                <w:sz w:val="24"/>
                <w:shd w:val="clear" w:color="auto" w:fill="FFFFFF"/>
              </w:rPr>
              <w:t>浮游植物功能类群演替具有明显的季节性特征</w:t>
            </w:r>
            <w:r w:rsidR="00053EAB">
              <w:rPr>
                <w:rFonts w:ascii="Arial" w:hAnsi="Arial" w:cs="Arial" w:hint="eastAsia"/>
                <w:color w:val="222222"/>
                <w:sz w:val="24"/>
                <w:shd w:val="clear" w:color="auto" w:fill="FFFFFF"/>
              </w:rPr>
              <w:t>，</w:t>
            </w:r>
            <w:r w:rsidR="006F29C1" w:rsidRPr="006F29C1">
              <w:rPr>
                <w:rFonts w:ascii="宋体" w:hAnsi="宋体" w:cs="Arial"/>
                <w:color w:val="222222"/>
                <w:sz w:val="24"/>
                <w:shd w:val="clear" w:color="auto" w:fill="FFFFFF"/>
              </w:rPr>
              <w:t>从浮游植物生物量月际变化来看,8月的生物量最大,为8.76mg·L</w:t>
            </w:r>
            <w:r w:rsidR="006F29C1" w:rsidRPr="006F29C1">
              <w:rPr>
                <w:rFonts w:ascii="宋体" w:hAnsi="宋体" w:cs="Arial"/>
                <w:color w:val="222222"/>
                <w:sz w:val="24"/>
                <w:shd w:val="clear" w:color="auto" w:fill="FFFFFF"/>
                <w:vertAlign w:val="superscript"/>
              </w:rPr>
              <w:t>-1</w:t>
            </w:r>
            <w:r w:rsidR="006F29C1" w:rsidRPr="006F29C1">
              <w:rPr>
                <w:rFonts w:ascii="宋体" w:hAnsi="宋体" w:cs="Arial"/>
                <w:color w:val="222222"/>
                <w:sz w:val="24"/>
                <w:shd w:val="clear" w:color="auto" w:fill="FFFFFF"/>
              </w:rPr>
              <w:t>,之后逐渐减少,并在次年3月降至最低</w:t>
            </w:r>
            <w:r w:rsidR="00053EAB">
              <w:rPr>
                <w:rFonts w:ascii="宋体" w:hAnsi="宋体" w:cs="Arial" w:hint="eastAsia"/>
                <w:color w:val="222222"/>
                <w:sz w:val="24"/>
                <w:shd w:val="clear" w:color="auto" w:fill="FFFFFF"/>
              </w:rPr>
              <w:t>，</w:t>
            </w:r>
            <w:r w:rsidR="006F29C1" w:rsidRPr="006F29C1">
              <w:rPr>
                <w:rFonts w:ascii="宋体" w:hAnsi="宋体" w:cs="Arial"/>
                <w:color w:val="222222"/>
                <w:sz w:val="24"/>
                <w:shd w:val="clear" w:color="auto" w:fill="FFFFFF"/>
              </w:rPr>
              <w:t>仅有0.47mg·L</w:t>
            </w:r>
            <w:r w:rsidR="006F29C1" w:rsidRPr="006F29C1">
              <w:rPr>
                <w:rFonts w:ascii="宋体" w:hAnsi="宋体" w:cs="Arial"/>
                <w:color w:val="222222"/>
                <w:sz w:val="24"/>
                <w:shd w:val="clear" w:color="auto" w:fill="FFFFFF"/>
                <w:vertAlign w:val="superscript"/>
              </w:rPr>
              <w:t>-1</w:t>
            </w:r>
            <w:r w:rsidR="006F29C1" w:rsidRPr="006F29C1">
              <w:rPr>
                <w:rFonts w:ascii="宋体" w:hAnsi="宋体" w:cs="Arial"/>
                <w:color w:val="222222"/>
                <w:sz w:val="24"/>
                <w:shd w:val="clear" w:color="auto" w:fill="FFFFFF"/>
              </w:rPr>
              <w:t>,4月开始逐渐回升</w:t>
            </w:r>
            <w:r w:rsidR="006F29C1">
              <w:rPr>
                <w:rFonts w:ascii="宋体" w:hAnsi="宋体" w:cs="Arial" w:hint="eastAsia"/>
                <w:color w:val="222222"/>
                <w:sz w:val="24"/>
                <w:shd w:val="clear" w:color="auto" w:fill="FFFFFF"/>
              </w:rPr>
              <w:t>。</w:t>
            </w:r>
          </w:p>
          <w:p w14:paraId="44603F6E" w14:textId="77777777" w:rsidR="001E44D6" w:rsidRPr="00DF7D0F" w:rsidRDefault="001E44D6" w:rsidP="00DF7D0F">
            <w:pPr>
              <w:autoSpaceDE w:val="0"/>
              <w:autoSpaceDN w:val="0"/>
              <w:adjustRightInd w:val="0"/>
              <w:spacing w:line="360" w:lineRule="auto"/>
              <w:jc w:val="left"/>
              <w:rPr>
                <w:rFonts w:ascii="黑体" w:eastAsia="黑体" w:hAnsi="黑体"/>
                <w:b/>
                <w:bCs/>
                <w:sz w:val="28"/>
                <w:szCs w:val="28"/>
              </w:rPr>
            </w:pPr>
            <w:r w:rsidRPr="00DF7D0F">
              <w:rPr>
                <w:rFonts w:ascii="黑体" w:eastAsia="黑体" w:hAnsi="黑体" w:hint="eastAsia"/>
                <w:b/>
                <w:bCs/>
                <w:sz w:val="28"/>
                <w:szCs w:val="28"/>
              </w:rPr>
              <w:t>3</w:t>
            </w:r>
            <w:r w:rsidRPr="00DF7D0F">
              <w:rPr>
                <w:rFonts w:ascii="黑体" w:eastAsia="黑体" w:hAnsi="黑体"/>
                <w:b/>
                <w:bCs/>
                <w:sz w:val="28"/>
                <w:szCs w:val="28"/>
              </w:rPr>
              <w:t>.2</w:t>
            </w:r>
            <w:r w:rsidR="008A3CCE">
              <w:rPr>
                <w:rFonts w:ascii="黑体" w:eastAsia="黑体" w:hAnsi="黑体"/>
                <w:b/>
                <w:bCs/>
                <w:sz w:val="28"/>
                <w:szCs w:val="28"/>
              </w:rPr>
              <w:t xml:space="preserve">  </w:t>
            </w:r>
            <w:r w:rsidR="00DF7D0F" w:rsidRPr="00DF7D0F">
              <w:rPr>
                <w:rFonts w:ascii="黑体" w:eastAsia="黑体" w:hAnsi="黑体" w:hint="eastAsia"/>
                <w:b/>
                <w:bCs/>
                <w:sz w:val="28"/>
                <w:szCs w:val="28"/>
              </w:rPr>
              <w:t>显微镜计数方法研究水中浮游藻类</w:t>
            </w:r>
          </w:p>
          <w:p w14:paraId="3B6E49F6" w14:textId="246C28DF" w:rsidR="00876931" w:rsidRPr="005E5C51" w:rsidRDefault="00876931" w:rsidP="001E1424">
            <w:pPr>
              <w:autoSpaceDE w:val="0"/>
              <w:autoSpaceDN w:val="0"/>
              <w:adjustRightInd w:val="0"/>
              <w:spacing w:line="360" w:lineRule="auto"/>
              <w:ind w:firstLineChars="200" w:firstLine="480"/>
              <w:jc w:val="left"/>
              <w:rPr>
                <w:rFonts w:ascii="宋体" w:hAnsi="宋体"/>
                <w:sz w:val="24"/>
              </w:rPr>
            </w:pPr>
            <w:r w:rsidRPr="005E5C51">
              <w:rPr>
                <w:rFonts w:ascii="宋体" w:hAnsi="宋体"/>
                <w:sz w:val="24"/>
              </w:rPr>
              <w:t>目前，藻类定量计数方法主要采用显微镜直接计数方法，即利用光学显微镜对经沉淀、浓缩后的水体中各种藻类进行直接计数，其传统计数方式有：全片计数法、长条计数法和随机视野法。</w:t>
            </w:r>
            <w:r w:rsidR="00AE3056" w:rsidRPr="001E1424">
              <w:rPr>
                <w:rFonts w:ascii="宋体" w:hAnsi="宋体" w:hint="eastAsia"/>
                <w:sz w:val="24"/>
              </w:rPr>
              <w:t>李志勇</w:t>
            </w:r>
            <w:r w:rsidR="00AE3056">
              <w:rPr>
                <w:rFonts w:ascii="宋体" w:hAnsi="宋体" w:hint="eastAsia"/>
                <w:sz w:val="24"/>
                <w:vertAlign w:val="superscript"/>
              </w:rPr>
              <w:t>[</w:t>
            </w:r>
            <w:r w:rsidR="00AE3056">
              <w:rPr>
                <w:rFonts w:ascii="宋体" w:hAnsi="宋体"/>
                <w:sz w:val="24"/>
                <w:vertAlign w:val="superscript"/>
              </w:rPr>
              <w:t>1</w:t>
            </w:r>
            <w:r w:rsidR="00F91858">
              <w:rPr>
                <w:rFonts w:ascii="宋体" w:hAnsi="宋体" w:hint="eastAsia"/>
                <w:sz w:val="24"/>
                <w:vertAlign w:val="superscript"/>
              </w:rPr>
              <w:t>4</w:t>
            </w:r>
            <w:r w:rsidR="00AE3056">
              <w:rPr>
                <w:rFonts w:ascii="宋体" w:hAnsi="宋体"/>
                <w:sz w:val="24"/>
                <w:vertAlign w:val="superscript"/>
              </w:rPr>
              <w:t>]</w:t>
            </w:r>
            <w:r w:rsidR="00AE3056" w:rsidRPr="001E1424">
              <w:rPr>
                <w:rFonts w:ascii="宋体" w:hAnsi="宋体" w:hint="eastAsia"/>
                <w:sz w:val="24"/>
              </w:rPr>
              <w:t>等</w:t>
            </w:r>
            <w:r w:rsidR="00AE3056" w:rsidRPr="001E1424">
              <w:rPr>
                <w:rFonts w:ascii="宋体" w:hAnsi="宋体"/>
                <w:sz w:val="24"/>
              </w:rPr>
              <w:t>建立了瓶装饮用水中浮游藻类的显微镜直接计数法</w:t>
            </w:r>
            <w:r w:rsidR="00AE3056" w:rsidRPr="001E1424">
              <w:rPr>
                <w:rFonts w:ascii="宋体" w:hAnsi="宋体" w:hint="eastAsia"/>
                <w:sz w:val="24"/>
              </w:rPr>
              <w:t>，</w:t>
            </w:r>
            <w:r w:rsidR="00AE3056" w:rsidRPr="001E1424">
              <w:rPr>
                <w:rFonts w:ascii="宋体" w:hAnsi="宋体"/>
                <w:sz w:val="24"/>
              </w:rPr>
              <w:t>采样后经自然沉淀24 h，采用长条计数法或全片计数法进行计数，方法检测限为1.0×10</w:t>
            </w:r>
            <w:r w:rsidR="00AE3056" w:rsidRPr="001E1424">
              <w:rPr>
                <w:rFonts w:ascii="宋体" w:hAnsi="宋体"/>
                <w:sz w:val="24"/>
                <w:vertAlign w:val="superscript"/>
              </w:rPr>
              <w:t>4</w:t>
            </w:r>
            <w:r w:rsidR="00AE3056" w:rsidRPr="001E1424">
              <w:rPr>
                <w:rFonts w:ascii="宋体" w:hAnsi="宋体"/>
                <w:sz w:val="24"/>
              </w:rPr>
              <w:t>cfu/L</w:t>
            </w:r>
            <w:r w:rsidR="00AE3056" w:rsidRPr="001E1424">
              <w:rPr>
                <w:rFonts w:ascii="宋体" w:hAnsi="宋体" w:hint="eastAsia"/>
                <w:sz w:val="24"/>
              </w:rPr>
              <w:t>。</w:t>
            </w:r>
            <w:r w:rsidR="00AE3056" w:rsidRPr="001E1424">
              <w:rPr>
                <w:rFonts w:ascii="宋体" w:hAnsi="宋体"/>
                <w:sz w:val="24"/>
              </w:rPr>
              <w:t>经过14d放置的某矿泉水藻类计数结果为3.7×10</w:t>
            </w:r>
            <w:r w:rsidR="00AE3056" w:rsidRPr="001E1424">
              <w:rPr>
                <w:rFonts w:ascii="宋体" w:hAnsi="宋体"/>
                <w:sz w:val="24"/>
                <w:vertAlign w:val="superscript"/>
              </w:rPr>
              <w:t>5</w:t>
            </w:r>
            <w:r w:rsidR="00AE3056" w:rsidRPr="001E1424">
              <w:rPr>
                <w:rFonts w:ascii="宋体" w:hAnsi="宋体"/>
                <w:sz w:val="24"/>
              </w:rPr>
              <w:t>cfu/L，表明本方法能够应用于实际瓶装饮用水样品的检测。</w:t>
            </w:r>
            <w:r w:rsidRPr="005E5C51">
              <w:rPr>
                <w:rFonts w:ascii="宋体" w:hAnsi="宋体"/>
                <w:sz w:val="24"/>
              </w:rPr>
              <w:t>全片计数法适用于藻体数量较少的水样，长条计数法和随机视野法适用于藻类较多的水体。</w:t>
            </w:r>
            <w:r w:rsidR="00E35C92">
              <w:rPr>
                <w:rFonts w:ascii="宋体" w:hAnsi="宋体" w:hint="eastAsia"/>
                <w:sz w:val="24"/>
              </w:rPr>
              <w:t>周云龙</w:t>
            </w:r>
            <w:r w:rsidR="00E35C92">
              <w:rPr>
                <w:rFonts w:ascii="宋体" w:hAnsi="宋体" w:hint="eastAsia"/>
                <w:sz w:val="24"/>
                <w:vertAlign w:val="superscript"/>
              </w:rPr>
              <w:t>[</w:t>
            </w:r>
            <w:r w:rsidR="00E35C92">
              <w:rPr>
                <w:rFonts w:ascii="宋体" w:hAnsi="宋体"/>
                <w:sz w:val="24"/>
                <w:vertAlign w:val="superscript"/>
              </w:rPr>
              <w:t>1</w:t>
            </w:r>
            <w:r w:rsidR="00F91858">
              <w:rPr>
                <w:rFonts w:ascii="宋体" w:hAnsi="宋体" w:hint="eastAsia"/>
                <w:sz w:val="24"/>
                <w:vertAlign w:val="superscript"/>
              </w:rPr>
              <w:t>5</w:t>
            </w:r>
            <w:r w:rsidR="00E35C92">
              <w:rPr>
                <w:rFonts w:ascii="宋体" w:hAnsi="宋体"/>
                <w:sz w:val="24"/>
                <w:vertAlign w:val="superscript"/>
              </w:rPr>
              <w:t>]</w:t>
            </w:r>
            <w:r w:rsidR="00E35C92">
              <w:rPr>
                <w:rFonts w:ascii="宋体" w:hAnsi="宋体" w:hint="eastAsia"/>
                <w:sz w:val="24"/>
              </w:rPr>
              <w:t>等对淡水水体中浮游植物进行定性和定量调查后，采用显微镜计数法中的随机视野法计数，并</w:t>
            </w:r>
            <w:r w:rsidR="00E35C92" w:rsidRPr="00426B9F">
              <w:rPr>
                <w:sz w:val="24"/>
              </w:rPr>
              <w:t>从浮游植物的组成及数量上按照一定的公式</w:t>
            </w:r>
            <w:r w:rsidR="00E35C92" w:rsidRPr="00426B9F">
              <w:rPr>
                <w:rFonts w:hint="eastAsia"/>
                <w:sz w:val="24"/>
              </w:rPr>
              <w:t>来</w:t>
            </w:r>
            <w:r w:rsidR="00E35C92" w:rsidRPr="00426B9F">
              <w:rPr>
                <w:sz w:val="24"/>
              </w:rPr>
              <w:t>分析和评价水质</w:t>
            </w:r>
            <w:r w:rsidR="00E35C92">
              <w:rPr>
                <w:rFonts w:hint="eastAsia"/>
                <w:sz w:val="24"/>
              </w:rPr>
              <w:t>。</w:t>
            </w:r>
            <w:r w:rsidRPr="005E5C51">
              <w:rPr>
                <w:rFonts w:ascii="宋体" w:hAnsi="宋体"/>
                <w:sz w:val="24"/>
              </w:rPr>
              <w:t>但对于细胞以密集的团状或束状形态存在的水体，</w:t>
            </w:r>
            <w:r w:rsidRPr="005E5C51">
              <w:rPr>
                <w:rFonts w:ascii="宋体" w:hAnsi="宋体"/>
                <w:sz w:val="24"/>
              </w:rPr>
              <w:lastRenderedPageBreak/>
              <w:t>长条计数法因工作量较大，现已较少采用；而随机视野法又存在随意性问题，因此在多年对藻类细胞以密集的团状或束状形态存在的滇池微囊藻水样，我们采用超声波前处理</w:t>
            </w:r>
            <w:r w:rsidR="00426B9F">
              <w:rPr>
                <w:rFonts w:ascii="宋体" w:hAnsi="宋体" w:hint="eastAsia"/>
                <w:sz w:val="24"/>
              </w:rPr>
              <w:t>，赵祥甬</w:t>
            </w:r>
            <w:r w:rsidR="00426B9F" w:rsidRPr="00AF4463">
              <w:rPr>
                <w:rFonts w:ascii="宋体" w:hAnsi="宋体"/>
                <w:sz w:val="24"/>
                <w:vertAlign w:val="superscript"/>
              </w:rPr>
              <w:t>[1</w:t>
            </w:r>
            <w:r w:rsidR="00F91858">
              <w:rPr>
                <w:rFonts w:ascii="宋体" w:hAnsi="宋体" w:hint="eastAsia"/>
                <w:sz w:val="24"/>
                <w:vertAlign w:val="superscript"/>
              </w:rPr>
              <w:t>6</w:t>
            </w:r>
            <w:r w:rsidR="00426B9F" w:rsidRPr="00AF4463">
              <w:rPr>
                <w:rFonts w:ascii="宋体" w:hAnsi="宋体"/>
                <w:sz w:val="24"/>
                <w:vertAlign w:val="superscript"/>
              </w:rPr>
              <w:t>]</w:t>
            </w:r>
            <w:r w:rsidR="00426B9F">
              <w:rPr>
                <w:rFonts w:ascii="宋体" w:hAnsi="宋体" w:hint="eastAsia"/>
                <w:sz w:val="24"/>
              </w:rPr>
              <w:t>等</w:t>
            </w:r>
            <w:r w:rsidRPr="005E5C51">
              <w:rPr>
                <w:rFonts w:ascii="宋体" w:hAnsi="宋体"/>
                <w:sz w:val="24"/>
              </w:rPr>
              <w:t>打散群体细胞后，用对角线计数法代替随机视野法，进行藻类定量计数</w:t>
            </w:r>
            <w:r w:rsidR="005B2A64">
              <w:rPr>
                <w:rFonts w:ascii="宋体" w:hAnsi="宋体" w:hint="eastAsia"/>
                <w:sz w:val="24"/>
              </w:rPr>
              <w:t>，测得微囊藻细胞浓度均值为1.29</w:t>
            </w:r>
            <w:r w:rsidR="005B2A64">
              <w:rPr>
                <w:rFonts w:ascii="宋体" w:hAnsi="宋体" w:cs="黑体" w:hint="eastAsia"/>
                <w:bCs/>
                <w:sz w:val="24"/>
              </w:rPr>
              <w:t>×</w:t>
            </w:r>
            <w:r w:rsidR="005B2A64">
              <w:rPr>
                <w:rFonts w:ascii="宋体" w:hAnsi="宋体" w:hint="eastAsia"/>
                <w:sz w:val="24"/>
              </w:rPr>
              <w:t>10</w:t>
            </w:r>
            <w:r w:rsidR="005B2A64" w:rsidRPr="005B2A64">
              <w:rPr>
                <w:rFonts w:ascii="宋体" w:hAnsi="宋体" w:hint="eastAsia"/>
                <w:sz w:val="24"/>
                <w:vertAlign w:val="superscript"/>
              </w:rPr>
              <w:t>8</w:t>
            </w:r>
            <w:r w:rsidR="005B2A64">
              <w:rPr>
                <w:rFonts w:ascii="宋体" w:hAnsi="宋体" w:hint="eastAsia"/>
                <w:sz w:val="24"/>
              </w:rPr>
              <w:t>个细胞/</w:t>
            </w:r>
            <w:r w:rsidR="005B2A64">
              <w:rPr>
                <w:rFonts w:ascii="宋体" w:hAnsi="宋体"/>
                <w:sz w:val="24"/>
              </w:rPr>
              <w:t>L</w:t>
            </w:r>
            <w:r w:rsidR="005B2A64">
              <w:rPr>
                <w:rFonts w:ascii="宋体" w:hAnsi="宋体" w:hint="eastAsia"/>
                <w:sz w:val="24"/>
              </w:rPr>
              <w:t>。</w:t>
            </w:r>
            <w:r w:rsidR="005E5C51">
              <w:rPr>
                <w:rFonts w:ascii="宋体" w:hAnsi="宋体" w:hint="eastAsia"/>
                <w:sz w:val="24"/>
              </w:rPr>
              <w:t>张榆霞</w:t>
            </w:r>
            <w:r w:rsidR="00426B9F">
              <w:rPr>
                <w:rFonts w:ascii="宋体" w:hAnsi="宋体" w:hint="eastAsia"/>
                <w:sz w:val="24"/>
                <w:vertAlign w:val="superscript"/>
              </w:rPr>
              <w:t>[</w:t>
            </w:r>
            <w:r w:rsidR="007E2AC1">
              <w:rPr>
                <w:rFonts w:ascii="宋体" w:hAnsi="宋体" w:hint="eastAsia"/>
                <w:sz w:val="24"/>
                <w:vertAlign w:val="superscript"/>
              </w:rPr>
              <w:t>1</w:t>
            </w:r>
            <w:r w:rsidR="00F91858">
              <w:rPr>
                <w:rFonts w:ascii="宋体" w:hAnsi="宋体" w:hint="eastAsia"/>
                <w:sz w:val="24"/>
                <w:vertAlign w:val="superscript"/>
              </w:rPr>
              <w:t>7</w:t>
            </w:r>
            <w:r w:rsidR="00426B9F">
              <w:rPr>
                <w:rFonts w:ascii="宋体" w:hAnsi="宋体"/>
                <w:sz w:val="24"/>
                <w:vertAlign w:val="superscript"/>
              </w:rPr>
              <w:t>]</w:t>
            </w:r>
            <w:r w:rsidR="005E5C51">
              <w:rPr>
                <w:rFonts w:ascii="宋体" w:hAnsi="宋体" w:hint="eastAsia"/>
                <w:sz w:val="24"/>
              </w:rPr>
              <w:t>等</w:t>
            </w:r>
            <w:r w:rsidRPr="005E5C51">
              <w:rPr>
                <w:rFonts w:ascii="宋体" w:hAnsi="宋体"/>
                <w:sz w:val="24"/>
              </w:rPr>
              <w:t>进行了随机视野法和对角线计数法比较实验、以及对角线计数法适宜藻密度的研究</w:t>
            </w:r>
            <w:r w:rsidR="00AE3056">
              <w:rPr>
                <w:rFonts w:ascii="宋体" w:hAnsi="宋体" w:hint="eastAsia"/>
                <w:sz w:val="24"/>
              </w:rPr>
              <w:t>，研究表明，</w:t>
            </w:r>
            <w:r w:rsidR="00AE3056" w:rsidRPr="00AE3056">
              <w:rPr>
                <w:rFonts w:ascii="宋体" w:hAnsi="宋体" w:cs="Arial"/>
                <w:spacing w:val="8"/>
                <w:sz w:val="24"/>
                <w:shd w:val="clear" w:color="auto" w:fill="FFFFFF"/>
              </w:rPr>
              <w:t>测定藻类细胞以密集的团状或束状形态存在的水样,对角线计数法具有准确度高,精密度好的特点,该法适宜的水样藻细胞密度为1000</w:t>
            </w:r>
            <w:r w:rsidR="000C68C2">
              <w:rPr>
                <w:rFonts w:ascii="宋体" w:hAnsi="宋体" w:cs="Arial" w:hint="eastAsia"/>
                <w:spacing w:val="8"/>
                <w:sz w:val="24"/>
                <w:shd w:val="clear" w:color="auto" w:fill="FFFFFF"/>
              </w:rPr>
              <w:t>个</w:t>
            </w:r>
            <w:r w:rsidR="000C68C2" w:rsidRPr="00843329">
              <w:rPr>
                <w:rFonts w:ascii="宋体" w:hAnsi="宋体" w:cs="宋体" w:hint="eastAsia"/>
                <w:sz w:val="24"/>
              </w:rPr>
              <w:t>～</w:t>
            </w:r>
            <w:r w:rsidR="00AE3056" w:rsidRPr="00AE3056">
              <w:rPr>
                <w:rFonts w:ascii="宋体" w:hAnsi="宋体" w:cs="Arial"/>
                <w:spacing w:val="8"/>
                <w:sz w:val="24"/>
                <w:shd w:val="clear" w:color="auto" w:fill="FFFFFF"/>
              </w:rPr>
              <w:t>1500个细胞/10格。</w:t>
            </w:r>
          </w:p>
          <w:p w14:paraId="11182488" w14:textId="77777777" w:rsidR="00F729D7" w:rsidRDefault="00F729D7" w:rsidP="00F729D7">
            <w:pPr>
              <w:autoSpaceDE w:val="0"/>
              <w:autoSpaceDN w:val="0"/>
              <w:adjustRightInd w:val="0"/>
              <w:spacing w:line="360" w:lineRule="auto"/>
              <w:jc w:val="left"/>
              <w:rPr>
                <w:rFonts w:ascii="黑体" w:eastAsia="黑体" w:hAnsi="黑体"/>
                <w:b/>
                <w:bCs/>
                <w:sz w:val="28"/>
                <w:szCs w:val="28"/>
              </w:rPr>
            </w:pPr>
            <w:r w:rsidRPr="00F729D7">
              <w:rPr>
                <w:rFonts w:ascii="黑体" w:eastAsia="黑体" w:hAnsi="黑体" w:hint="eastAsia"/>
                <w:b/>
                <w:bCs/>
                <w:sz w:val="28"/>
                <w:szCs w:val="28"/>
              </w:rPr>
              <w:t>3</w:t>
            </w:r>
            <w:r w:rsidRPr="00F729D7">
              <w:rPr>
                <w:rFonts w:ascii="黑体" w:eastAsia="黑体" w:hAnsi="黑体"/>
                <w:b/>
                <w:bCs/>
                <w:sz w:val="28"/>
                <w:szCs w:val="28"/>
              </w:rPr>
              <w:t>.3</w:t>
            </w:r>
            <w:r w:rsidR="008A3CCE">
              <w:rPr>
                <w:rFonts w:ascii="黑体" w:eastAsia="黑体" w:hAnsi="黑体"/>
                <w:b/>
                <w:bCs/>
                <w:sz w:val="28"/>
                <w:szCs w:val="28"/>
              </w:rPr>
              <w:t xml:space="preserve">  </w:t>
            </w:r>
            <w:r w:rsidRPr="00F729D7">
              <w:rPr>
                <w:rFonts w:ascii="黑体" w:eastAsia="黑体" w:hAnsi="黑体" w:hint="eastAsia"/>
                <w:b/>
                <w:bCs/>
                <w:sz w:val="28"/>
                <w:szCs w:val="28"/>
              </w:rPr>
              <w:t>浮游植物多样性指数的应用与评价</w:t>
            </w:r>
          </w:p>
          <w:p w14:paraId="663E37CA" w14:textId="657368BE" w:rsidR="00F729D7" w:rsidRDefault="00F729D7" w:rsidP="00F729D7">
            <w:pPr>
              <w:autoSpaceDE w:val="0"/>
              <w:autoSpaceDN w:val="0"/>
              <w:adjustRightInd w:val="0"/>
              <w:spacing w:line="360" w:lineRule="auto"/>
              <w:ind w:firstLineChars="200" w:firstLine="480"/>
              <w:jc w:val="left"/>
              <w:rPr>
                <w:rFonts w:ascii="宋体" w:hAnsi="宋体"/>
                <w:sz w:val="24"/>
              </w:rPr>
            </w:pPr>
            <w:r w:rsidRPr="00F729D7">
              <w:rPr>
                <w:rFonts w:ascii="宋体" w:hAnsi="宋体"/>
                <w:sz w:val="24"/>
              </w:rPr>
              <w:t>浮游植物是水生生态系统的初级</w:t>
            </w:r>
            <w:r>
              <w:rPr>
                <w:rFonts w:ascii="宋体" w:hAnsi="宋体" w:hint="eastAsia"/>
                <w:sz w:val="24"/>
              </w:rPr>
              <w:t>生产者，其</w:t>
            </w:r>
            <w:r w:rsidRPr="00F729D7">
              <w:rPr>
                <w:rFonts w:ascii="宋体" w:hAnsi="宋体"/>
                <w:sz w:val="24"/>
              </w:rPr>
              <w:t>生物量</w:t>
            </w:r>
            <w:r>
              <w:rPr>
                <w:rFonts w:ascii="宋体" w:hAnsi="宋体" w:hint="eastAsia"/>
                <w:sz w:val="24"/>
              </w:rPr>
              <w:t>、多</w:t>
            </w:r>
            <w:r w:rsidRPr="00F729D7">
              <w:rPr>
                <w:rFonts w:ascii="宋体" w:hAnsi="宋体"/>
                <w:sz w:val="24"/>
              </w:rPr>
              <w:t>样性以及群落结构直接反映</w:t>
            </w:r>
            <w:r>
              <w:rPr>
                <w:rFonts w:ascii="宋体" w:hAnsi="宋体" w:hint="eastAsia"/>
                <w:sz w:val="24"/>
              </w:rPr>
              <w:t>了</w:t>
            </w:r>
            <w:r w:rsidRPr="00F729D7">
              <w:rPr>
                <w:rFonts w:ascii="宋体" w:hAnsi="宋体"/>
                <w:sz w:val="24"/>
              </w:rPr>
              <w:t>河流</w:t>
            </w:r>
            <w:r>
              <w:rPr>
                <w:rFonts w:ascii="宋体" w:hAnsi="宋体" w:hint="eastAsia"/>
                <w:sz w:val="24"/>
              </w:rPr>
              <w:t>、</w:t>
            </w:r>
            <w:r w:rsidRPr="00F729D7">
              <w:rPr>
                <w:rFonts w:ascii="宋体" w:hAnsi="宋体"/>
                <w:sz w:val="24"/>
              </w:rPr>
              <w:t>湖泊</w:t>
            </w:r>
            <w:r>
              <w:rPr>
                <w:rFonts w:ascii="宋体" w:hAnsi="宋体" w:hint="eastAsia"/>
                <w:sz w:val="24"/>
              </w:rPr>
              <w:t>、</w:t>
            </w:r>
            <w:r w:rsidRPr="00F729D7">
              <w:rPr>
                <w:rFonts w:ascii="宋体" w:hAnsi="宋体"/>
                <w:sz w:val="24"/>
              </w:rPr>
              <w:t>海洋等生态环境的肥力和营养状态</w:t>
            </w:r>
            <w:r>
              <w:rPr>
                <w:rFonts w:ascii="宋体" w:hAnsi="宋体" w:hint="eastAsia"/>
                <w:sz w:val="24"/>
              </w:rPr>
              <w:t>。</w:t>
            </w:r>
            <w:r w:rsidRPr="00F729D7">
              <w:rPr>
                <w:rFonts w:ascii="宋体" w:hAnsi="宋体"/>
                <w:sz w:val="24"/>
              </w:rPr>
              <w:t>生物多样性</w:t>
            </w:r>
            <w:r>
              <w:rPr>
                <w:rFonts w:ascii="宋体" w:hAnsi="宋体" w:hint="eastAsia"/>
                <w:sz w:val="24"/>
              </w:rPr>
              <w:t>研究</w:t>
            </w:r>
            <w:r w:rsidRPr="00F729D7">
              <w:rPr>
                <w:rFonts w:ascii="宋体" w:hAnsi="宋体"/>
                <w:sz w:val="24"/>
              </w:rPr>
              <w:t>生物与其生存环境</w:t>
            </w:r>
            <w:r>
              <w:rPr>
                <w:rFonts w:ascii="宋体" w:hAnsi="宋体" w:hint="eastAsia"/>
                <w:sz w:val="24"/>
              </w:rPr>
              <w:t>间</w:t>
            </w:r>
            <w:r w:rsidRPr="00F729D7">
              <w:rPr>
                <w:rFonts w:ascii="宋体" w:hAnsi="宋体"/>
                <w:sz w:val="24"/>
              </w:rPr>
              <w:t>的</w:t>
            </w:r>
            <w:r>
              <w:rPr>
                <w:rFonts w:ascii="宋体" w:hAnsi="宋体" w:hint="eastAsia"/>
                <w:sz w:val="24"/>
              </w:rPr>
              <w:t>相互关系以及共同构成</w:t>
            </w:r>
            <w:r w:rsidRPr="00F729D7">
              <w:rPr>
                <w:rFonts w:ascii="宋体" w:hAnsi="宋体"/>
                <w:sz w:val="24"/>
              </w:rPr>
              <w:t>的生态环境</w:t>
            </w:r>
            <w:r w:rsidR="00016A91">
              <w:rPr>
                <w:rFonts w:ascii="宋体" w:hAnsi="宋体" w:hint="eastAsia"/>
                <w:sz w:val="24"/>
                <w:vertAlign w:val="superscript"/>
              </w:rPr>
              <w:t>[</w:t>
            </w:r>
            <w:r w:rsidR="002344A9">
              <w:rPr>
                <w:rFonts w:ascii="宋体" w:hAnsi="宋体" w:hint="eastAsia"/>
                <w:sz w:val="24"/>
                <w:vertAlign w:val="superscript"/>
              </w:rPr>
              <w:t>1</w:t>
            </w:r>
            <w:r w:rsidR="00F91858">
              <w:rPr>
                <w:rFonts w:ascii="宋体" w:hAnsi="宋体" w:hint="eastAsia"/>
                <w:sz w:val="24"/>
                <w:vertAlign w:val="superscript"/>
              </w:rPr>
              <w:t>8</w:t>
            </w:r>
            <w:r w:rsidR="00016A91">
              <w:rPr>
                <w:rFonts w:ascii="宋体" w:hAnsi="宋体"/>
                <w:sz w:val="24"/>
                <w:vertAlign w:val="superscript"/>
              </w:rPr>
              <w:t>]</w:t>
            </w:r>
            <w:r>
              <w:rPr>
                <w:rFonts w:ascii="宋体" w:hAnsi="宋体" w:hint="eastAsia"/>
                <w:sz w:val="24"/>
              </w:rPr>
              <w:t>。</w:t>
            </w:r>
            <w:r w:rsidRPr="00F729D7">
              <w:rPr>
                <w:rFonts w:ascii="宋体" w:hAnsi="宋体"/>
                <w:sz w:val="24"/>
              </w:rPr>
              <w:t>这说明水生生物</w:t>
            </w:r>
            <w:r>
              <w:rPr>
                <w:rFonts w:ascii="宋体" w:hAnsi="宋体" w:hint="eastAsia"/>
                <w:sz w:val="24"/>
              </w:rPr>
              <w:t>与</w:t>
            </w:r>
            <w:r w:rsidRPr="00F729D7">
              <w:rPr>
                <w:rFonts w:ascii="宋体" w:hAnsi="宋体"/>
                <w:sz w:val="24"/>
              </w:rPr>
              <w:t>其生活的水生环境之间存在着密切联系</w:t>
            </w:r>
            <w:r>
              <w:rPr>
                <w:rFonts w:ascii="宋体" w:hAnsi="宋体" w:hint="eastAsia"/>
                <w:sz w:val="24"/>
              </w:rPr>
              <w:t>。</w:t>
            </w:r>
          </w:p>
          <w:p w14:paraId="7BEF3E09" w14:textId="22D7D246" w:rsidR="00F729D7" w:rsidRPr="00F729D7" w:rsidRDefault="00F729D7" w:rsidP="00F729D7">
            <w:pPr>
              <w:autoSpaceDE w:val="0"/>
              <w:autoSpaceDN w:val="0"/>
              <w:adjustRightInd w:val="0"/>
              <w:spacing w:line="360" w:lineRule="auto"/>
              <w:ind w:firstLineChars="200" w:firstLine="480"/>
              <w:jc w:val="left"/>
              <w:rPr>
                <w:rFonts w:ascii="宋体" w:hAnsi="宋体" w:cs="AdobeHeitiStd-Regular"/>
                <w:b/>
                <w:bCs/>
                <w:sz w:val="24"/>
              </w:rPr>
            </w:pPr>
            <w:r w:rsidRPr="00F729D7">
              <w:rPr>
                <w:rFonts w:ascii="宋体" w:hAnsi="宋体"/>
                <w:sz w:val="24"/>
              </w:rPr>
              <w:t>物种多样性一词在20世纪40年代首次</w:t>
            </w:r>
            <w:r>
              <w:rPr>
                <w:rFonts w:ascii="宋体" w:hAnsi="宋体" w:hint="eastAsia"/>
                <w:sz w:val="24"/>
              </w:rPr>
              <w:t>提出，随后有关物种多样性乃至生物多样性的研究</w:t>
            </w:r>
            <w:r w:rsidRPr="00F729D7">
              <w:rPr>
                <w:rFonts w:ascii="宋体" w:hAnsi="宋体"/>
                <w:sz w:val="24"/>
              </w:rPr>
              <w:t>得到广泛深</w:t>
            </w:r>
            <w:r>
              <w:rPr>
                <w:rFonts w:ascii="宋体" w:hAnsi="宋体" w:hint="eastAsia"/>
                <w:sz w:val="24"/>
              </w:rPr>
              <w:t>入，</w:t>
            </w:r>
            <w:r w:rsidRPr="00F729D7">
              <w:rPr>
                <w:rFonts w:ascii="宋体" w:hAnsi="宋体"/>
                <w:sz w:val="24"/>
              </w:rPr>
              <w:t>从定性研究逐渐趋向于定量研究</w:t>
            </w:r>
            <w:r>
              <w:rPr>
                <w:rFonts w:ascii="宋体" w:hAnsi="宋体" w:hint="eastAsia"/>
                <w:sz w:val="24"/>
              </w:rPr>
              <w:t>，</w:t>
            </w:r>
            <w:r w:rsidRPr="00F729D7">
              <w:rPr>
                <w:rFonts w:ascii="宋体" w:hAnsi="宋体"/>
                <w:sz w:val="24"/>
              </w:rPr>
              <w:t>到当前</w:t>
            </w:r>
            <w:r>
              <w:rPr>
                <w:rFonts w:ascii="宋体" w:hAnsi="宋体" w:hint="eastAsia"/>
                <w:sz w:val="24"/>
              </w:rPr>
              <w:t>已出</w:t>
            </w:r>
            <w:r w:rsidRPr="00F729D7">
              <w:rPr>
                <w:rFonts w:ascii="宋体" w:hAnsi="宋体"/>
                <w:sz w:val="24"/>
              </w:rPr>
              <w:t>现了10</w:t>
            </w:r>
            <w:r w:rsidR="002B6107">
              <w:rPr>
                <w:rFonts w:ascii="宋体" w:hAnsi="宋体" w:hint="eastAsia"/>
                <w:sz w:val="24"/>
              </w:rPr>
              <w:t>多</w:t>
            </w:r>
            <w:r w:rsidRPr="00F729D7">
              <w:rPr>
                <w:rFonts w:ascii="宋体" w:hAnsi="宋体"/>
                <w:sz w:val="24"/>
              </w:rPr>
              <w:t>种</w:t>
            </w:r>
            <w:r w:rsidR="002B6107">
              <w:rPr>
                <w:rFonts w:ascii="宋体" w:hAnsi="宋体" w:hint="eastAsia"/>
                <w:sz w:val="24"/>
              </w:rPr>
              <w:t>度量物种、</w:t>
            </w:r>
            <w:r w:rsidRPr="00F729D7">
              <w:rPr>
                <w:rFonts w:ascii="宋体" w:hAnsi="宋体"/>
                <w:sz w:val="24"/>
              </w:rPr>
              <w:t>群落</w:t>
            </w:r>
            <w:r w:rsidR="002B6107">
              <w:rPr>
                <w:rFonts w:ascii="宋体" w:hAnsi="宋体" w:hint="eastAsia"/>
                <w:sz w:val="24"/>
              </w:rPr>
              <w:t>、</w:t>
            </w:r>
            <w:r w:rsidRPr="00F729D7">
              <w:rPr>
                <w:rFonts w:ascii="宋体" w:hAnsi="宋体"/>
                <w:sz w:val="24"/>
              </w:rPr>
              <w:t>生物多样性的指标和数量模型。</w:t>
            </w:r>
            <w:r w:rsidR="00F3727F">
              <w:rPr>
                <w:rFonts w:ascii="宋体" w:hAnsi="宋体" w:hint="eastAsia"/>
                <w:sz w:val="24"/>
              </w:rPr>
              <w:t>彭少麟</w:t>
            </w:r>
            <w:r w:rsidR="00F3727F">
              <w:rPr>
                <w:rFonts w:ascii="宋体" w:hAnsi="宋体" w:hint="eastAsia"/>
                <w:sz w:val="24"/>
                <w:vertAlign w:val="superscript"/>
              </w:rPr>
              <w:t>[</w:t>
            </w:r>
            <w:r w:rsidR="00F91858">
              <w:rPr>
                <w:rFonts w:ascii="宋体" w:hAnsi="宋体" w:hint="eastAsia"/>
                <w:sz w:val="24"/>
                <w:vertAlign w:val="superscript"/>
              </w:rPr>
              <w:t>19</w:t>
            </w:r>
            <w:r w:rsidR="00F3727F">
              <w:rPr>
                <w:rFonts w:ascii="宋体" w:hAnsi="宋体"/>
                <w:sz w:val="24"/>
                <w:vertAlign w:val="superscript"/>
              </w:rPr>
              <w:t>]</w:t>
            </w:r>
            <w:r w:rsidR="00F3727F">
              <w:rPr>
                <w:rFonts w:ascii="宋体" w:hAnsi="宋体" w:hint="eastAsia"/>
                <w:sz w:val="24"/>
              </w:rPr>
              <w:t>等应用不同的多样性指数和均匀度公式研究鼎湖山森林群落的物种多样性，研究结果表明，Simpson指数为5.2，Shannon指数为3.3，P</w:t>
            </w:r>
            <w:r w:rsidR="00F3727F">
              <w:rPr>
                <w:rFonts w:ascii="宋体" w:hAnsi="宋体"/>
                <w:sz w:val="24"/>
              </w:rPr>
              <w:t>IE</w:t>
            </w:r>
            <w:r w:rsidR="00F3727F">
              <w:rPr>
                <w:rFonts w:ascii="宋体" w:hAnsi="宋体" w:hint="eastAsia"/>
                <w:sz w:val="24"/>
              </w:rPr>
              <w:t>指数为0.8，均匀度指数为10.5%</w:t>
            </w:r>
            <w:r w:rsidR="00830C17">
              <w:rPr>
                <w:rFonts w:ascii="宋体" w:hAnsi="宋体" w:hint="eastAsia"/>
                <w:sz w:val="24"/>
              </w:rPr>
              <w:t>，水体基本处于无污染状态。</w:t>
            </w:r>
            <w:r w:rsidRPr="00F729D7">
              <w:rPr>
                <w:rFonts w:ascii="宋体" w:hAnsi="宋体"/>
                <w:sz w:val="24"/>
              </w:rPr>
              <w:t>我国</w:t>
            </w:r>
            <w:r w:rsidR="002B6107">
              <w:rPr>
                <w:rFonts w:ascii="宋体" w:hAnsi="宋体" w:hint="eastAsia"/>
                <w:sz w:val="24"/>
              </w:rPr>
              <w:t>早</w:t>
            </w:r>
            <w:r w:rsidRPr="00F729D7">
              <w:rPr>
                <w:rFonts w:ascii="宋体" w:hAnsi="宋体"/>
                <w:sz w:val="24"/>
              </w:rPr>
              <w:t>从20世纪90年代之前</w:t>
            </w:r>
            <w:r w:rsidR="002B6107">
              <w:rPr>
                <w:rFonts w:ascii="宋体" w:hAnsi="宋体" w:hint="eastAsia"/>
                <w:sz w:val="24"/>
              </w:rPr>
              <w:t>已开始研究</w:t>
            </w:r>
            <w:r w:rsidRPr="00F729D7">
              <w:rPr>
                <w:rFonts w:ascii="宋体" w:hAnsi="宋体"/>
                <w:sz w:val="24"/>
              </w:rPr>
              <w:t>浮游生物</w:t>
            </w:r>
            <w:r w:rsidR="002B6107">
              <w:rPr>
                <w:rFonts w:ascii="宋体" w:hAnsi="宋体" w:hint="eastAsia"/>
                <w:sz w:val="24"/>
              </w:rPr>
              <w:t>多</w:t>
            </w:r>
            <w:r w:rsidRPr="00F729D7">
              <w:rPr>
                <w:rFonts w:ascii="宋体" w:hAnsi="宋体"/>
                <w:sz w:val="24"/>
              </w:rPr>
              <w:t>样性。</w:t>
            </w:r>
            <w:r w:rsidR="00626EF6">
              <w:rPr>
                <w:rFonts w:ascii="宋体" w:hAnsi="宋体" w:hint="eastAsia"/>
                <w:sz w:val="24"/>
              </w:rPr>
              <w:t>柳丽华</w:t>
            </w:r>
            <w:r w:rsidR="00626EF6" w:rsidRPr="007F6D15">
              <w:rPr>
                <w:rFonts w:ascii="宋体" w:hAnsi="宋体" w:hint="eastAsia"/>
                <w:sz w:val="24"/>
                <w:vertAlign w:val="superscript"/>
              </w:rPr>
              <w:t>[</w:t>
            </w:r>
            <w:r w:rsidR="00626EF6" w:rsidRPr="007F6D15">
              <w:rPr>
                <w:rFonts w:ascii="宋体" w:hAnsi="宋体"/>
                <w:sz w:val="24"/>
                <w:vertAlign w:val="superscript"/>
              </w:rPr>
              <w:t>2</w:t>
            </w:r>
            <w:r w:rsidR="00F91858">
              <w:rPr>
                <w:rFonts w:ascii="宋体" w:hAnsi="宋体" w:hint="eastAsia"/>
                <w:sz w:val="24"/>
                <w:vertAlign w:val="superscript"/>
              </w:rPr>
              <w:t>0</w:t>
            </w:r>
            <w:r w:rsidR="00626EF6" w:rsidRPr="007F6D15">
              <w:rPr>
                <w:rFonts w:ascii="宋体" w:hAnsi="宋体"/>
                <w:sz w:val="24"/>
                <w:vertAlign w:val="superscript"/>
              </w:rPr>
              <w:t>]</w:t>
            </w:r>
            <w:r w:rsidR="00626EF6">
              <w:rPr>
                <w:rFonts w:ascii="宋体" w:hAnsi="宋体" w:hint="eastAsia"/>
                <w:sz w:val="24"/>
              </w:rPr>
              <w:t>对黄海以及长江口毗邻海域浮游植物进行了调查，结果显示，黄海海域春季调查Shannon指数为1.64，</w:t>
            </w:r>
            <w:r w:rsidR="00830C17">
              <w:rPr>
                <w:rFonts w:ascii="宋体" w:hAnsi="宋体" w:hint="eastAsia"/>
                <w:sz w:val="24"/>
              </w:rPr>
              <w:t>属中度污染，</w:t>
            </w:r>
            <w:r w:rsidR="00626EF6">
              <w:rPr>
                <w:rFonts w:ascii="宋体" w:hAnsi="宋体" w:hint="eastAsia"/>
                <w:sz w:val="24"/>
              </w:rPr>
              <w:t>而长江口毗邻海域的Shannon指数尤其低，平均值仅为0.97</w:t>
            </w:r>
            <w:r w:rsidR="00830C17">
              <w:rPr>
                <w:rFonts w:ascii="宋体" w:hAnsi="宋体" w:hint="eastAsia"/>
                <w:sz w:val="24"/>
              </w:rPr>
              <w:t>，属重度污染。</w:t>
            </w:r>
            <w:r w:rsidR="00626EF6">
              <w:rPr>
                <w:rFonts w:ascii="宋体" w:hAnsi="宋体" w:hint="eastAsia"/>
                <w:sz w:val="24"/>
              </w:rPr>
              <w:t>Margalef丰富度指数春季为0.78，</w:t>
            </w:r>
            <w:r w:rsidR="00830C17">
              <w:rPr>
                <w:rFonts w:ascii="宋体" w:hAnsi="宋体" w:hint="eastAsia"/>
                <w:sz w:val="24"/>
              </w:rPr>
              <w:t>属重度污染，</w:t>
            </w:r>
            <w:r w:rsidR="00626EF6">
              <w:rPr>
                <w:rFonts w:ascii="宋体" w:hAnsi="宋体" w:hint="eastAsia"/>
                <w:sz w:val="24"/>
              </w:rPr>
              <w:t>秋季为1.06，</w:t>
            </w:r>
            <w:r w:rsidR="00830C17">
              <w:rPr>
                <w:rFonts w:ascii="宋体" w:hAnsi="宋体" w:hint="eastAsia"/>
                <w:sz w:val="24"/>
              </w:rPr>
              <w:t>属中度污染，</w:t>
            </w:r>
            <w:r w:rsidR="00626EF6">
              <w:rPr>
                <w:rFonts w:ascii="宋体" w:hAnsi="宋体" w:hint="eastAsia"/>
                <w:sz w:val="24"/>
              </w:rPr>
              <w:t>调查海域分布较均匀。Pielou</w:t>
            </w:r>
            <w:r w:rsidR="001D4639">
              <w:rPr>
                <w:rFonts w:ascii="宋体" w:hAnsi="宋体" w:hint="eastAsia"/>
                <w:sz w:val="24"/>
              </w:rPr>
              <w:t>均匀度</w:t>
            </w:r>
            <w:r w:rsidR="00626EF6">
              <w:rPr>
                <w:rFonts w:ascii="宋体" w:hAnsi="宋体" w:hint="eastAsia"/>
                <w:sz w:val="24"/>
              </w:rPr>
              <w:t>指数春季为0.57，</w:t>
            </w:r>
            <w:r w:rsidR="00830C17">
              <w:rPr>
                <w:rFonts w:ascii="宋体" w:hAnsi="宋体" w:hint="eastAsia"/>
                <w:sz w:val="24"/>
              </w:rPr>
              <w:t>属于轻度污染，</w:t>
            </w:r>
            <w:r w:rsidR="00626EF6">
              <w:rPr>
                <w:rFonts w:ascii="宋体" w:hAnsi="宋体" w:hint="eastAsia"/>
                <w:sz w:val="24"/>
              </w:rPr>
              <w:t>秋季为0.72，</w:t>
            </w:r>
            <w:r w:rsidR="00830C17">
              <w:rPr>
                <w:rFonts w:ascii="宋体" w:hAnsi="宋体" w:hint="eastAsia"/>
                <w:sz w:val="24"/>
              </w:rPr>
              <w:t>属于轻度污染，</w:t>
            </w:r>
            <w:r w:rsidR="00626EF6">
              <w:rPr>
                <w:rFonts w:ascii="宋体" w:hAnsi="宋体" w:hint="eastAsia"/>
                <w:sz w:val="24"/>
              </w:rPr>
              <w:t>分布比较均匀。</w:t>
            </w:r>
            <w:r w:rsidRPr="00F729D7">
              <w:rPr>
                <w:rFonts w:ascii="宋体" w:hAnsi="宋体"/>
                <w:sz w:val="24"/>
              </w:rPr>
              <w:t>联合国教科文组织的浮游植物群落结构分析</w:t>
            </w:r>
            <w:r w:rsidR="002B6107">
              <w:rPr>
                <w:rFonts w:ascii="宋体" w:hAnsi="宋体" w:hint="eastAsia"/>
                <w:sz w:val="24"/>
              </w:rPr>
              <w:t>《浮</w:t>
            </w:r>
            <w:r w:rsidRPr="00F729D7">
              <w:rPr>
                <w:rFonts w:ascii="宋体" w:hAnsi="宋体"/>
                <w:sz w:val="24"/>
              </w:rPr>
              <w:t>游植物手</w:t>
            </w:r>
            <w:r w:rsidR="002B6107">
              <w:rPr>
                <w:rFonts w:ascii="宋体" w:hAnsi="宋体" w:hint="eastAsia"/>
                <w:sz w:val="24"/>
              </w:rPr>
              <w:t>册》明确推荐使</w:t>
            </w:r>
            <w:r w:rsidRPr="00F729D7">
              <w:rPr>
                <w:rFonts w:ascii="宋体" w:hAnsi="宋体"/>
                <w:sz w:val="24"/>
              </w:rPr>
              <w:t>用</w:t>
            </w:r>
            <w:r w:rsidR="005D409B">
              <w:rPr>
                <w:rFonts w:ascii="宋体" w:hAnsi="宋体" w:hint="eastAsia"/>
                <w:sz w:val="24"/>
              </w:rPr>
              <w:t xml:space="preserve"> </w:t>
            </w:r>
            <w:r w:rsidR="002B6107">
              <w:rPr>
                <w:rFonts w:ascii="宋体" w:hAnsi="宋体"/>
                <w:sz w:val="24"/>
              </w:rPr>
              <w:t>S</w:t>
            </w:r>
            <w:r w:rsidR="002B6107">
              <w:rPr>
                <w:rFonts w:ascii="宋体" w:hAnsi="宋体" w:hint="eastAsia"/>
                <w:sz w:val="24"/>
              </w:rPr>
              <w:t>hannon</w:t>
            </w:r>
            <w:r w:rsidRPr="00F729D7">
              <w:rPr>
                <w:rFonts w:ascii="宋体" w:hAnsi="宋体"/>
                <w:sz w:val="24"/>
              </w:rPr>
              <w:t>指数</w:t>
            </w:r>
            <w:r w:rsidR="002B6107">
              <w:rPr>
                <w:rFonts w:ascii="宋体" w:hAnsi="宋体" w:hint="eastAsia"/>
                <w:sz w:val="24"/>
              </w:rPr>
              <w:t>、</w:t>
            </w:r>
            <w:r w:rsidRPr="00F729D7">
              <w:rPr>
                <w:rFonts w:ascii="宋体" w:hAnsi="宋体"/>
                <w:sz w:val="24"/>
              </w:rPr>
              <w:t>Margalef指数</w:t>
            </w:r>
            <w:r w:rsidR="002B6107">
              <w:rPr>
                <w:rFonts w:ascii="宋体" w:hAnsi="宋体" w:hint="eastAsia"/>
                <w:sz w:val="24"/>
              </w:rPr>
              <w:t>、</w:t>
            </w:r>
            <w:r w:rsidRPr="00F729D7">
              <w:rPr>
                <w:rFonts w:ascii="宋体" w:hAnsi="宋体"/>
                <w:sz w:val="24"/>
              </w:rPr>
              <w:t>Pielou</w:t>
            </w:r>
            <w:r w:rsidR="002B6107">
              <w:rPr>
                <w:rFonts w:ascii="宋体" w:hAnsi="宋体" w:hint="eastAsia"/>
                <w:sz w:val="24"/>
              </w:rPr>
              <w:t>均匀度指数。</w:t>
            </w:r>
            <w:r w:rsidR="00F42432" w:rsidRPr="00B83DEF">
              <w:rPr>
                <w:rFonts w:ascii="宋体" w:hAnsi="宋体"/>
                <w:sz w:val="24"/>
              </w:rPr>
              <w:t>庄道阔</w:t>
            </w:r>
            <w:r w:rsidR="00F42432" w:rsidRPr="00B83DEF">
              <w:rPr>
                <w:rFonts w:ascii="宋体" w:hAnsi="宋体"/>
                <w:sz w:val="24"/>
                <w:vertAlign w:val="superscript"/>
              </w:rPr>
              <w:t>[</w:t>
            </w:r>
            <w:r w:rsidR="00F91858">
              <w:rPr>
                <w:rFonts w:ascii="宋体" w:hAnsi="宋体" w:hint="eastAsia"/>
                <w:sz w:val="24"/>
                <w:vertAlign w:val="superscript"/>
              </w:rPr>
              <w:t>21</w:t>
            </w:r>
            <w:r w:rsidR="00F42432" w:rsidRPr="00B83DEF">
              <w:rPr>
                <w:rFonts w:ascii="宋体" w:hAnsi="宋体"/>
                <w:sz w:val="24"/>
                <w:vertAlign w:val="superscript"/>
              </w:rPr>
              <w:t>]</w:t>
            </w:r>
            <w:r w:rsidR="00F42432" w:rsidRPr="00B83DEF">
              <w:rPr>
                <w:rFonts w:ascii="宋体" w:hAnsi="宋体"/>
                <w:sz w:val="24"/>
              </w:rPr>
              <w:t>分析浮游藻类功能类群组成特征并结合营养状态指数和生物指数评价镜泊湖流域生态质量，结果表明镜泊湖受到一定人为的干扰，</w:t>
            </w:r>
            <w:r w:rsidR="00F42432" w:rsidRPr="00F42432">
              <w:rPr>
                <w:rFonts w:ascii="宋体" w:hAnsi="宋体" w:hint="eastAsia"/>
                <w:sz w:val="24"/>
              </w:rPr>
              <w:t>其中</w:t>
            </w:r>
            <w:r w:rsidR="00F42432" w:rsidRPr="00F42432">
              <w:rPr>
                <w:rFonts w:ascii="宋体" w:hAnsi="宋体" w:hint="eastAsia"/>
                <w:color w:val="333333"/>
                <w:sz w:val="24"/>
                <w:shd w:val="clear" w:color="auto" w:fill="FFFFFF"/>
              </w:rPr>
              <w:t>Shannon多样性指数变化范围在0.855</w:t>
            </w:r>
            <w:r w:rsidR="00F42432" w:rsidRPr="00F42432">
              <w:rPr>
                <w:rFonts w:ascii="宋体" w:hAnsi="宋体" w:cs="宋体" w:hint="eastAsia"/>
                <w:sz w:val="24"/>
              </w:rPr>
              <w:t>～</w:t>
            </w:r>
            <w:r w:rsidR="00F42432" w:rsidRPr="00F42432">
              <w:rPr>
                <w:rFonts w:ascii="宋体" w:hAnsi="宋体" w:hint="eastAsia"/>
                <w:color w:val="333333"/>
                <w:sz w:val="24"/>
                <w:shd w:val="clear" w:color="auto" w:fill="FFFFFF"/>
              </w:rPr>
              <w:t>3.259之间</w:t>
            </w:r>
            <w:r w:rsidR="003633D9">
              <w:rPr>
                <w:rFonts w:ascii="宋体" w:hAnsi="宋体" w:hint="eastAsia"/>
                <w:color w:val="333333"/>
                <w:sz w:val="24"/>
                <w:shd w:val="clear" w:color="auto" w:fill="FFFFFF"/>
              </w:rPr>
              <w:t>，</w:t>
            </w:r>
            <w:r w:rsidR="00F42432" w:rsidRPr="00F42432">
              <w:rPr>
                <w:rFonts w:ascii="宋体" w:hAnsi="宋体" w:hint="eastAsia"/>
                <w:color w:val="333333"/>
                <w:sz w:val="24"/>
                <w:shd w:val="clear" w:color="auto" w:fill="FFFFFF"/>
              </w:rPr>
              <w:t>其最高值出现在</w:t>
            </w:r>
            <w:r w:rsidR="00ED7FBB">
              <w:rPr>
                <w:rFonts w:ascii="宋体" w:hAnsi="宋体" w:hint="eastAsia"/>
                <w:color w:val="333333"/>
                <w:sz w:val="24"/>
                <w:shd w:val="clear" w:color="auto" w:fill="FFFFFF"/>
              </w:rPr>
              <w:t>春</w:t>
            </w:r>
            <w:r w:rsidR="00F42432" w:rsidRPr="00F42432">
              <w:rPr>
                <w:rFonts w:ascii="宋体" w:hAnsi="宋体" w:hint="eastAsia"/>
                <w:color w:val="333333"/>
                <w:sz w:val="24"/>
                <w:shd w:val="clear" w:color="auto" w:fill="FFFFFF"/>
              </w:rPr>
              <w:t>季</w:t>
            </w:r>
            <w:r w:rsidR="003633D9">
              <w:rPr>
                <w:rFonts w:ascii="宋体" w:hAnsi="宋体" w:hint="eastAsia"/>
                <w:color w:val="333333"/>
                <w:sz w:val="24"/>
                <w:shd w:val="clear" w:color="auto" w:fill="FFFFFF"/>
              </w:rPr>
              <w:t>，</w:t>
            </w:r>
            <w:r w:rsidR="00ED7FBB">
              <w:rPr>
                <w:rFonts w:ascii="宋体" w:hAnsi="宋体" w:hint="eastAsia"/>
                <w:color w:val="333333"/>
                <w:sz w:val="24"/>
                <w:shd w:val="clear" w:color="auto" w:fill="FFFFFF"/>
              </w:rPr>
              <w:t>春季水体基本处于无污染状态，</w:t>
            </w:r>
            <w:r w:rsidR="00F42432" w:rsidRPr="00F42432">
              <w:rPr>
                <w:rFonts w:ascii="宋体" w:hAnsi="宋体" w:hint="eastAsia"/>
                <w:color w:val="333333"/>
                <w:sz w:val="24"/>
                <w:shd w:val="clear" w:color="auto" w:fill="FFFFFF"/>
              </w:rPr>
              <w:t>最低值出现在秋季</w:t>
            </w:r>
            <w:r w:rsidR="00ED7FBB">
              <w:rPr>
                <w:rFonts w:ascii="宋体" w:hAnsi="宋体" w:hint="eastAsia"/>
                <w:color w:val="333333"/>
                <w:sz w:val="24"/>
                <w:shd w:val="clear" w:color="auto" w:fill="FFFFFF"/>
              </w:rPr>
              <w:t>，秋季水体属重度污染</w:t>
            </w:r>
            <w:r w:rsidR="00CB23BD">
              <w:rPr>
                <w:rFonts w:ascii="宋体" w:hAnsi="宋体" w:hint="eastAsia"/>
                <w:color w:val="333333"/>
                <w:sz w:val="24"/>
                <w:shd w:val="clear" w:color="auto" w:fill="FFFFFF"/>
              </w:rPr>
              <w:t>；</w:t>
            </w:r>
            <w:r w:rsidR="00F42432" w:rsidRPr="00F42432">
              <w:rPr>
                <w:rFonts w:ascii="宋体" w:hAnsi="宋体" w:hint="eastAsia"/>
                <w:color w:val="333333"/>
                <w:sz w:val="24"/>
                <w:shd w:val="clear" w:color="auto" w:fill="FFFFFF"/>
              </w:rPr>
              <w:t>就时间变化而言</w:t>
            </w:r>
            <w:r w:rsidR="003633D9">
              <w:rPr>
                <w:rFonts w:ascii="宋体" w:hAnsi="宋体" w:hint="eastAsia"/>
                <w:color w:val="333333"/>
                <w:sz w:val="24"/>
                <w:shd w:val="clear" w:color="auto" w:fill="FFFFFF"/>
              </w:rPr>
              <w:t>，</w:t>
            </w:r>
            <w:r w:rsidR="00F42432" w:rsidRPr="00F42432">
              <w:rPr>
                <w:rFonts w:ascii="宋体" w:hAnsi="宋体" w:hint="eastAsia"/>
                <w:color w:val="333333"/>
                <w:sz w:val="24"/>
                <w:shd w:val="clear" w:color="auto" w:fill="FFFFFF"/>
              </w:rPr>
              <w:t>春季Shannon多样性指数普遍高于秋季。Margalef种类丰富度指数的波动范围为0.681</w:t>
            </w:r>
            <w:r w:rsidR="00F42432" w:rsidRPr="00F42432">
              <w:rPr>
                <w:rFonts w:ascii="宋体" w:hAnsi="宋体" w:cs="宋体" w:hint="eastAsia"/>
                <w:sz w:val="24"/>
              </w:rPr>
              <w:t>～</w:t>
            </w:r>
            <w:r w:rsidR="00F42432" w:rsidRPr="00F42432">
              <w:rPr>
                <w:rFonts w:ascii="宋体" w:hAnsi="宋体" w:hint="eastAsia"/>
                <w:color w:val="333333"/>
                <w:sz w:val="24"/>
                <w:shd w:val="clear" w:color="auto" w:fill="FFFFFF"/>
              </w:rPr>
              <w:t>2.993</w:t>
            </w:r>
            <w:r w:rsidR="00CB23BD">
              <w:rPr>
                <w:rFonts w:ascii="宋体" w:hAnsi="宋体" w:hint="eastAsia"/>
                <w:color w:val="333333"/>
                <w:sz w:val="24"/>
                <w:shd w:val="clear" w:color="auto" w:fill="FFFFFF"/>
              </w:rPr>
              <w:t>，</w:t>
            </w:r>
            <w:r w:rsidR="00F42432" w:rsidRPr="00F42432">
              <w:rPr>
                <w:rFonts w:ascii="宋体" w:hAnsi="宋体" w:hint="eastAsia"/>
                <w:color w:val="333333"/>
                <w:sz w:val="24"/>
                <w:shd w:val="clear" w:color="auto" w:fill="FFFFFF"/>
              </w:rPr>
              <w:t>最高值出现在秋季</w:t>
            </w:r>
            <w:r w:rsidR="00CB23BD">
              <w:rPr>
                <w:rFonts w:ascii="宋体" w:hAnsi="宋体" w:hint="eastAsia"/>
                <w:color w:val="333333"/>
                <w:sz w:val="24"/>
                <w:shd w:val="clear" w:color="auto" w:fill="FFFFFF"/>
              </w:rPr>
              <w:t>，</w:t>
            </w:r>
            <w:r w:rsidR="00ED7FBB">
              <w:rPr>
                <w:rFonts w:ascii="宋体" w:hAnsi="宋体" w:hint="eastAsia"/>
                <w:color w:val="333333"/>
                <w:sz w:val="24"/>
                <w:shd w:val="clear" w:color="auto" w:fill="FFFFFF"/>
              </w:rPr>
              <w:t>秋季水体处于轻度污染状态，</w:t>
            </w:r>
            <w:r w:rsidR="00F42432" w:rsidRPr="00F42432">
              <w:rPr>
                <w:rFonts w:ascii="宋体" w:hAnsi="宋体" w:hint="eastAsia"/>
                <w:color w:val="333333"/>
                <w:sz w:val="24"/>
                <w:shd w:val="clear" w:color="auto" w:fill="FFFFFF"/>
              </w:rPr>
              <w:t>最低值出</w:t>
            </w:r>
            <w:r w:rsidR="00F42432" w:rsidRPr="00F42432">
              <w:rPr>
                <w:rFonts w:ascii="宋体" w:hAnsi="宋体" w:hint="eastAsia"/>
                <w:color w:val="333333"/>
                <w:sz w:val="24"/>
                <w:shd w:val="clear" w:color="auto" w:fill="FFFFFF"/>
              </w:rPr>
              <w:lastRenderedPageBreak/>
              <w:t>现在春季</w:t>
            </w:r>
            <w:r w:rsidR="00ED7FBB">
              <w:rPr>
                <w:rFonts w:ascii="宋体" w:hAnsi="宋体" w:hint="eastAsia"/>
                <w:color w:val="333333"/>
                <w:sz w:val="24"/>
                <w:shd w:val="clear" w:color="auto" w:fill="FFFFFF"/>
              </w:rPr>
              <w:t>，春季水体处于重度污染状态</w:t>
            </w:r>
            <w:r w:rsidR="00CB23BD">
              <w:rPr>
                <w:rFonts w:ascii="宋体" w:hAnsi="宋体" w:hint="eastAsia"/>
                <w:color w:val="333333"/>
                <w:sz w:val="24"/>
                <w:shd w:val="clear" w:color="auto" w:fill="FFFFFF"/>
              </w:rPr>
              <w:t>；</w:t>
            </w:r>
            <w:r w:rsidR="00F42432" w:rsidRPr="00F42432">
              <w:rPr>
                <w:rFonts w:ascii="宋体" w:hAnsi="宋体" w:hint="eastAsia"/>
                <w:color w:val="333333"/>
                <w:sz w:val="24"/>
                <w:shd w:val="clear" w:color="auto" w:fill="FFFFFF"/>
              </w:rPr>
              <w:t>不同时间Margalef种类丰富度指数的差异并不显著</w:t>
            </w:r>
            <w:r w:rsidR="00CB23BD">
              <w:rPr>
                <w:rFonts w:ascii="宋体" w:hAnsi="宋体" w:hint="eastAsia"/>
                <w:color w:val="333333"/>
                <w:sz w:val="24"/>
                <w:shd w:val="clear" w:color="auto" w:fill="FFFFFF"/>
              </w:rPr>
              <w:t>。</w:t>
            </w:r>
            <w:r w:rsidR="00F42432" w:rsidRPr="00F42432">
              <w:rPr>
                <w:rFonts w:ascii="宋体" w:hAnsi="宋体" w:hint="eastAsia"/>
                <w:color w:val="333333"/>
                <w:sz w:val="24"/>
                <w:shd w:val="clear" w:color="auto" w:fill="FFFFFF"/>
              </w:rPr>
              <w:t>Pielou均匀度指数波动性较大</w:t>
            </w:r>
            <w:r w:rsidR="00CB23BD">
              <w:rPr>
                <w:rFonts w:ascii="宋体" w:hAnsi="宋体" w:hint="eastAsia"/>
                <w:color w:val="333333"/>
                <w:sz w:val="24"/>
                <w:shd w:val="clear" w:color="auto" w:fill="FFFFFF"/>
              </w:rPr>
              <w:t>，</w:t>
            </w:r>
            <w:r w:rsidR="00F42432" w:rsidRPr="00F42432">
              <w:rPr>
                <w:rFonts w:ascii="宋体" w:hAnsi="宋体" w:hint="eastAsia"/>
                <w:color w:val="333333"/>
                <w:sz w:val="24"/>
                <w:shd w:val="clear" w:color="auto" w:fill="FFFFFF"/>
              </w:rPr>
              <w:t>其波动范围为0.285</w:t>
            </w:r>
            <w:r w:rsidR="00F42432" w:rsidRPr="00F42432">
              <w:rPr>
                <w:rFonts w:ascii="宋体" w:hAnsi="宋体" w:cs="宋体" w:hint="eastAsia"/>
                <w:sz w:val="24"/>
              </w:rPr>
              <w:t>～</w:t>
            </w:r>
            <w:r w:rsidR="00F42432" w:rsidRPr="00F42432">
              <w:rPr>
                <w:rFonts w:ascii="宋体" w:hAnsi="宋体" w:hint="eastAsia"/>
                <w:color w:val="333333"/>
                <w:sz w:val="24"/>
                <w:shd w:val="clear" w:color="auto" w:fill="FFFFFF"/>
              </w:rPr>
              <w:t>0.948</w:t>
            </w:r>
            <w:r w:rsidR="00CB23BD">
              <w:rPr>
                <w:rFonts w:ascii="宋体" w:hAnsi="宋体" w:hint="eastAsia"/>
                <w:color w:val="333333"/>
                <w:sz w:val="24"/>
                <w:shd w:val="clear" w:color="auto" w:fill="FFFFFF"/>
              </w:rPr>
              <w:t>，</w:t>
            </w:r>
            <w:r w:rsidR="00F42432" w:rsidRPr="00F42432">
              <w:rPr>
                <w:rFonts w:ascii="宋体" w:hAnsi="宋体" w:hint="eastAsia"/>
                <w:color w:val="333333"/>
                <w:sz w:val="24"/>
                <w:shd w:val="clear" w:color="auto" w:fill="FFFFFF"/>
              </w:rPr>
              <w:t>其最高值出现在春季</w:t>
            </w:r>
            <w:r w:rsidR="00CB23BD">
              <w:rPr>
                <w:rFonts w:ascii="宋体" w:hAnsi="宋体" w:hint="eastAsia"/>
                <w:color w:val="333333"/>
                <w:sz w:val="24"/>
                <w:shd w:val="clear" w:color="auto" w:fill="FFFFFF"/>
              </w:rPr>
              <w:t>，</w:t>
            </w:r>
            <w:r w:rsidR="007B5D74">
              <w:rPr>
                <w:rFonts w:ascii="宋体" w:hAnsi="宋体" w:hint="eastAsia"/>
                <w:color w:val="333333"/>
                <w:sz w:val="24"/>
                <w:shd w:val="clear" w:color="auto" w:fill="FFFFFF"/>
              </w:rPr>
              <w:t>春季水体处于无污染状态，</w:t>
            </w:r>
            <w:r w:rsidR="00F42432" w:rsidRPr="00F42432">
              <w:rPr>
                <w:rFonts w:ascii="宋体" w:hAnsi="宋体" w:hint="eastAsia"/>
                <w:color w:val="333333"/>
                <w:sz w:val="24"/>
                <w:shd w:val="clear" w:color="auto" w:fill="FFFFFF"/>
              </w:rPr>
              <w:t>最低值出现在秋季</w:t>
            </w:r>
            <w:r w:rsidR="007B5D74">
              <w:rPr>
                <w:rFonts w:ascii="宋体" w:hAnsi="宋体" w:hint="eastAsia"/>
                <w:color w:val="333333"/>
                <w:sz w:val="24"/>
                <w:shd w:val="clear" w:color="auto" w:fill="FFFFFF"/>
              </w:rPr>
              <w:t>，水体处于中度污染状态</w:t>
            </w:r>
            <w:r w:rsidR="00CB23BD">
              <w:rPr>
                <w:rFonts w:ascii="宋体" w:hAnsi="宋体" w:hint="eastAsia"/>
                <w:color w:val="333333"/>
                <w:sz w:val="24"/>
                <w:shd w:val="clear" w:color="auto" w:fill="FFFFFF"/>
              </w:rPr>
              <w:t>；</w:t>
            </w:r>
            <w:r w:rsidR="00F42432" w:rsidRPr="00F42432">
              <w:rPr>
                <w:rFonts w:ascii="宋体" w:hAnsi="宋体" w:hint="eastAsia"/>
                <w:color w:val="333333"/>
                <w:sz w:val="24"/>
                <w:shd w:val="clear" w:color="auto" w:fill="FFFFFF"/>
              </w:rPr>
              <w:t>从时间变化来看</w:t>
            </w:r>
            <w:r w:rsidR="00CB23BD">
              <w:rPr>
                <w:rFonts w:ascii="宋体" w:hAnsi="宋体" w:hint="eastAsia"/>
                <w:color w:val="333333"/>
                <w:sz w:val="24"/>
                <w:shd w:val="clear" w:color="auto" w:fill="FFFFFF"/>
              </w:rPr>
              <w:t>，</w:t>
            </w:r>
            <w:r w:rsidR="00F42432" w:rsidRPr="00F42432">
              <w:rPr>
                <w:rFonts w:ascii="宋体" w:hAnsi="宋体" w:hint="eastAsia"/>
                <w:color w:val="333333"/>
                <w:sz w:val="24"/>
                <w:shd w:val="clear" w:color="auto" w:fill="FFFFFF"/>
              </w:rPr>
              <w:t>春季Pielou均匀度指数要普遍高于秋季。</w:t>
            </w:r>
            <w:r w:rsidRPr="00F729D7">
              <w:rPr>
                <w:rFonts w:ascii="宋体" w:hAnsi="宋体"/>
                <w:sz w:val="24"/>
              </w:rPr>
              <w:t>各研究结果表明</w:t>
            </w:r>
            <w:r w:rsidR="002B6107">
              <w:rPr>
                <w:rFonts w:ascii="宋体" w:hAnsi="宋体" w:hint="eastAsia"/>
                <w:sz w:val="24"/>
              </w:rPr>
              <w:t>，</w:t>
            </w:r>
            <w:r w:rsidRPr="00F729D7">
              <w:rPr>
                <w:rFonts w:ascii="宋体" w:hAnsi="宋体"/>
                <w:sz w:val="24"/>
              </w:rPr>
              <w:t>各</w:t>
            </w:r>
            <w:r w:rsidR="002B6107">
              <w:rPr>
                <w:rFonts w:ascii="宋体" w:hAnsi="宋体" w:hint="eastAsia"/>
                <w:sz w:val="24"/>
              </w:rPr>
              <w:t>多</w:t>
            </w:r>
            <w:r w:rsidRPr="00F729D7">
              <w:rPr>
                <w:rFonts w:ascii="宋体" w:hAnsi="宋体"/>
                <w:sz w:val="24"/>
              </w:rPr>
              <w:t>样性</w:t>
            </w:r>
            <w:r w:rsidR="002B6107">
              <w:rPr>
                <w:rFonts w:ascii="宋体" w:hAnsi="宋体" w:hint="eastAsia"/>
                <w:sz w:val="24"/>
              </w:rPr>
              <w:t>指</w:t>
            </w:r>
            <w:r w:rsidRPr="00F729D7">
              <w:rPr>
                <w:rFonts w:ascii="宋体" w:hAnsi="宋体"/>
                <w:sz w:val="24"/>
              </w:rPr>
              <w:t>数都有其优缺点</w:t>
            </w:r>
            <w:r w:rsidR="002B6107">
              <w:rPr>
                <w:rFonts w:ascii="宋体" w:hAnsi="宋体" w:hint="eastAsia"/>
                <w:sz w:val="24"/>
              </w:rPr>
              <w:t>，秦娇娇等</w:t>
            </w:r>
            <w:r w:rsidR="007F6D15" w:rsidRPr="007F6D15">
              <w:rPr>
                <w:rFonts w:ascii="宋体" w:hAnsi="宋体" w:cs="宋体" w:hint="eastAsia"/>
                <w:sz w:val="24"/>
                <w:vertAlign w:val="superscript"/>
              </w:rPr>
              <w:t>[</w:t>
            </w:r>
            <w:r w:rsidR="007F6D15" w:rsidRPr="007F6D15">
              <w:rPr>
                <w:rFonts w:ascii="宋体" w:hAnsi="宋体" w:cs="宋体"/>
                <w:sz w:val="24"/>
                <w:vertAlign w:val="superscript"/>
              </w:rPr>
              <w:t>2</w:t>
            </w:r>
            <w:r w:rsidR="002344A9">
              <w:rPr>
                <w:rFonts w:ascii="宋体" w:hAnsi="宋体" w:cs="宋体" w:hint="eastAsia"/>
                <w:sz w:val="24"/>
                <w:vertAlign w:val="superscript"/>
              </w:rPr>
              <w:t>2</w:t>
            </w:r>
            <w:r w:rsidR="007F6D15" w:rsidRPr="007F6D15">
              <w:rPr>
                <w:rFonts w:ascii="宋体" w:hAnsi="宋体" w:cs="宋体" w:hint="eastAsia"/>
                <w:sz w:val="24"/>
                <w:vertAlign w:val="superscript"/>
              </w:rPr>
              <w:t>]</w:t>
            </w:r>
            <w:r w:rsidR="002B6107">
              <w:rPr>
                <w:rFonts w:ascii="宋体" w:hAnsi="宋体" w:hint="eastAsia"/>
                <w:sz w:val="24"/>
              </w:rPr>
              <w:t>在当前研究</w:t>
            </w:r>
            <w:r w:rsidRPr="00F729D7">
              <w:rPr>
                <w:rFonts w:ascii="宋体" w:hAnsi="宋体"/>
                <w:sz w:val="24"/>
              </w:rPr>
              <w:t>基础上对浮游植物群落结构研究中经常用到的3种</w:t>
            </w:r>
            <w:r w:rsidR="002B6107">
              <w:rPr>
                <w:rFonts w:ascii="宋体" w:hAnsi="宋体" w:hint="eastAsia"/>
                <w:sz w:val="24"/>
              </w:rPr>
              <w:t>多</w:t>
            </w:r>
            <w:r w:rsidRPr="00F729D7">
              <w:rPr>
                <w:rFonts w:ascii="宋体" w:hAnsi="宋体"/>
                <w:sz w:val="24"/>
              </w:rPr>
              <w:t>样性指数进行评价</w:t>
            </w:r>
            <w:r w:rsidR="00F3727F">
              <w:rPr>
                <w:rFonts w:ascii="宋体" w:hAnsi="宋体" w:hint="eastAsia"/>
                <w:sz w:val="24"/>
              </w:rPr>
              <w:t>，结果显示，Margalef指数与水体营养水平的相关性明显，而Shannon指数与其相关性不明显。鉴定水体环境质量的营养状况时，多样性指数有时仅仅可以作为参照指标。</w:t>
            </w:r>
          </w:p>
          <w:p w14:paraId="3FECF05D" w14:textId="77777777" w:rsidR="004C7B4E" w:rsidRPr="004A7092" w:rsidRDefault="006D26FE" w:rsidP="006D26FE">
            <w:pPr>
              <w:pStyle w:val="a4"/>
              <w:spacing w:line="360" w:lineRule="auto"/>
              <w:ind w:left="0" w:firstLine="539"/>
              <w:rPr>
                <w:rFonts w:ascii="宋体" w:hAnsi="宋体" w:cs="黑体"/>
                <w:sz w:val="24"/>
              </w:rPr>
            </w:pPr>
            <w:r w:rsidRPr="004A7092">
              <w:rPr>
                <w:rFonts w:ascii="宋体" w:hAnsi="宋体" w:cs="黑体" w:hint="eastAsia"/>
                <w:sz w:val="24"/>
              </w:rPr>
              <w:t>以</w:t>
            </w:r>
            <w:r w:rsidR="00491B5F">
              <w:rPr>
                <w:rFonts w:ascii="宋体" w:hAnsi="宋体" w:cs="AdobeHeitiStd-Regular" w:hint="eastAsia"/>
                <w:color w:val="auto"/>
                <w:sz w:val="24"/>
              </w:rPr>
              <w:t>地表水</w:t>
            </w:r>
            <w:r w:rsidRPr="004A7092">
              <w:rPr>
                <w:rFonts w:ascii="宋体" w:hAnsi="宋体" w:cs="黑体" w:hint="eastAsia"/>
                <w:sz w:val="24"/>
              </w:rPr>
              <w:t>浮游藻类为生物载体反映</w:t>
            </w:r>
            <w:r w:rsidR="00A564C0">
              <w:rPr>
                <w:rFonts w:ascii="宋体" w:hAnsi="宋体" w:cs="黑体" w:hint="eastAsia"/>
                <w:sz w:val="24"/>
              </w:rPr>
              <w:t>水体污染情况</w:t>
            </w:r>
            <w:r w:rsidRPr="004A7092">
              <w:rPr>
                <w:rFonts w:ascii="宋体" w:hAnsi="宋体" w:cs="黑体" w:hint="eastAsia"/>
                <w:sz w:val="24"/>
              </w:rPr>
              <w:t>有着较于传统监测手段不可比拟的优点，</w:t>
            </w:r>
            <w:r w:rsidR="00A564C0">
              <w:rPr>
                <w:rFonts w:ascii="宋体" w:hAnsi="宋体" w:cs="黑体" w:hint="eastAsia"/>
                <w:sz w:val="24"/>
              </w:rPr>
              <w:t>选择合适的多样性指数</w:t>
            </w:r>
            <w:r w:rsidRPr="004A7092">
              <w:rPr>
                <w:rFonts w:ascii="宋体" w:hAnsi="宋体" w:cs="黑体" w:hint="eastAsia"/>
                <w:sz w:val="24"/>
              </w:rPr>
              <w:t>对</w:t>
            </w:r>
            <w:r w:rsidR="00491B5F">
              <w:rPr>
                <w:rFonts w:ascii="宋体" w:hAnsi="宋体" w:cs="黑体" w:hint="eastAsia"/>
                <w:sz w:val="24"/>
              </w:rPr>
              <w:t>地表水</w:t>
            </w:r>
            <w:r w:rsidR="00A564C0">
              <w:rPr>
                <w:rFonts w:ascii="宋体" w:hAnsi="宋体" w:cs="黑体" w:hint="eastAsia"/>
                <w:sz w:val="24"/>
              </w:rPr>
              <w:t>水体污染评价</w:t>
            </w:r>
            <w:r w:rsidRPr="004A7092">
              <w:rPr>
                <w:rFonts w:ascii="宋体" w:hAnsi="宋体" w:cs="黑体" w:hint="eastAsia"/>
                <w:sz w:val="24"/>
              </w:rPr>
              <w:t>具有重要意义。</w:t>
            </w:r>
            <w:r w:rsidR="00A564C0">
              <w:rPr>
                <w:rFonts w:ascii="宋体" w:hAnsi="宋体" w:cs="黑体" w:hint="eastAsia"/>
                <w:sz w:val="24"/>
              </w:rPr>
              <w:t>单纯使用一种多样性指数来度量水体中浮游藻类的分布状况容易造成较大的偏差，应将几种指数结合使用，以完善地理解地表水浮游藻类密度与水体污染状况的关系</w:t>
            </w:r>
            <w:r w:rsidR="005C315C">
              <w:rPr>
                <w:rFonts w:ascii="宋体" w:hAnsi="宋体" w:cs="黑体" w:hint="eastAsia"/>
                <w:sz w:val="24"/>
              </w:rPr>
              <w:t>。</w:t>
            </w:r>
          </w:p>
          <w:p w14:paraId="7FCE07A2" w14:textId="77777777" w:rsidR="00157404" w:rsidRDefault="00157404" w:rsidP="00157404">
            <w:pPr>
              <w:jc w:val="center"/>
              <w:rPr>
                <w:rFonts w:ascii="黑体" w:eastAsia="黑体" w:hAnsi="黑体" w:cs="黑体"/>
                <w:kern w:val="1"/>
                <w:sz w:val="30"/>
                <w:szCs w:val="30"/>
              </w:rPr>
            </w:pPr>
          </w:p>
          <w:p w14:paraId="1E07C89E" w14:textId="77777777" w:rsidR="002C471E" w:rsidRDefault="002C471E" w:rsidP="001E1BC9">
            <w:pPr>
              <w:spacing w:line="360" w:lineRule="auto"/>
              <w:jc w:val="center"/>
              <w:rPr>
                <w:rFonts w:ascii="黑体" w:eastAsia="黑体" w:hAnsi="黑体" w:cs="黑体"/>
                <w:kern w:val="1"/>
                <w:sz w:val="30"/>
                <w:szCs w:val="30"/>
              </w:rPr>
            </w:pPr>
          </w:p>
          <w:p w14:paraId="2BA80521" w14:textId="77777777" w:rsidR="000C4B42" w:rsidRDefault="000C4B42" w:rsidP="001E1BC9">
            <w:pPr>
              <w:spacing w:line="360" w:lineRule="auto"/>
              <w:jc w:val="center"/>
              <w:rPr>
                <w:rFonts w:ascii="黑体" w:eastAsia="黑体" w:hAnsi="黑体" w:cs="黑体"/>
                <w:kern w:val="1"/>
                <w:sz w:val="30"/>
                <w:szCs w:val="30"/>
              </w:rPr>
            </w:pPr>
          </w:p>
          <w:p w14:paraId="67D99183" w14:textId="77777777" w:rsidR="000C4B42" w:rsidRDefault="000C4B42" w:rsidP="001E1BC9">
            <w:pPr>
              <w:spacing w:line="360" w:lineRule="auto"/>
              <w:jc w:val="center"/>
              <w:rPr>
                <w:rFonts w:ascii="黑体" w:eastAsia="黑体" w:hAnsi="黑体" w:cs="黑体"/>
                <w:kern w:val="1"/>
                <w:sz w:val="30"/>
                <w:szCs w:val="30"/>
              </w:rPr>
            </w:pPr>
          </w:p>
          <w:p w14:paraId="0A28ECD2" w14:textId="77777777" w:rsidR="001E3DF7" w:rsidRDefault="001E3DF7" w:rsidP="001E1BC9">
            <w:pPr>
              <w:spacing w:line="360" w:lineRule="auto"/>
              <w:jc w:val="center"/>
              <w:rPr>
                <w:rFonts w:ascii="黑体" w:eastAsia="黑体" w:hAnsi="黑体" w:cs="黑体"/>
                <w:kern w:val="1"/>
                <w:sz w:val="30"/>
                <w:szCs w:val="30"/>
              </w:rPr>
            </w:pPr>
          </w:p>
          <w:p w14:paraId="4AAAB642" w14:textId="77777777" w:rsidR="001E3DF7" w:rsidRDefault="001E3DF7" w:rsidP="001E1BC9">
            <w:pPr>
              <w:spacing w:line="360" w:lineRule="auto"/>
              <w:jc w:val="center"/>
              <w:rPr>
                <w:rFonts w:ascii="黑体" w:eastAsia="黑体" w:hAnsi="黑体" w:cs="黑体"/>
                <w:kern w:val="1"/>
                <w:sz w:val="30"/>
                <w:szCs w:val="30"/>
              </w:rPr>
            </w:pPr>
          </w:p>
          <w:p w14:paraId="4453F910" w14:textId="77777777" w:rsidR="001E3DF7" w:rsidRDefault="001E3DF7" w:rsidP="001E1BC9">
            <w:pPr>
              <w:spacing w:line="360" w:lineRule="auto"/>
              <w:jc w:val="center"/>
              <w:rPr>
                <w:rFonts w:ascii="黑体" w:eastAsia="黑体" w:hAnsi="黑体" w:cs="黑体"/>
                <w:kern w:val="1"/>
                <w:sz w:val="30"/>
                <w:szCs w:val="30"/>
              </w:rPr>
            </w:pPr>
          </w:p>
          <w:p w14:paraId="20DE248C" w14:textId="77777777" w:rsidR="001E3DF7" w:rsidRDefault="001E3DF7" w:rsidP="001E1BC9">
            <w:pPr>
              <w:spacing w:line="360" w:lineRule="auto"/>
              <w:jc w:val="center"/>
              <w:rPr>
                <w:rFonts w:ascii="黑体" w:eastAsia="黑体" w:hAnsi="黑体" w:cs="黑体"/>
                <w:kern w:val="1"/>
                <w:sz w:val="30"/>
                <w:szCs w:val="30"/>
              </w:rPr>
            </w:pPr>
          </w:p>
          <w:p w14:paraId="226FE02C" w14:textId="77777777" w:rsidR="001E3DF7" w:rsidRDefault="001E3DF7" w:rsidP="001E1BC9">
            <w:pPr>
              <w:spacing w:line="360" w:lineRule="auto"/>
              <w:jc w:val="center"/>
              <w:rPr>
                <w:rFonts w:ascii="黑体" w:eastAsia="黑体" w:hAnsi="黑体" w:cs="黑体"/>
                <w:kern w:val="1"/>
                <w:sz w:val="30"/>
                <w:szCs w:val="30"/>
              </w:rPr>
            </w:pPr>
          </w:p>
          <w:p w14:paraId="14BDEE66" w14:textId="77777777" w:rsidR="001E3DF7" w:rsidRDefault="001E3DF7" w:rsidP="001E1BC9">
            <w:pPr>
              <w:spacing w:line="360" w:lineRule="auto"/>
              <w:jc w:val="center"/>
              <w:rPr>
                <w:rFonts w:ascii="黑体" w:eastAsia="黑体" w:hAnsi="黑体" w:cs="黑体"/>
                <w:kern w:val="1"/>
                <w:sz w:val="30"/>
                <w:szCs w:val="30"/>
              </w:rPr>
            </w:pPr>
          </w:p>
          <w:p w14:paraId="3080D1F5" w14:textId="77777777" w:rsidR="001E3DF7" w:rsidRDefault="001E3DF7" w:rsidP="001E1BC9">
            <w:pPr>
              <w:spacing w:line="360" w:lineRule="auto"/>
              <w:jc w:val="center"/>
              <w:rPr>
                <w:rFonts w:ascii="黑体" w:eastAsia="黑体" w:hAnsi="黑体" w:cs="黑体"/>
                <w:kern w:val="1"/>
                <w:sz w:val="30"/>
                <w:szCs w:val="30"/>
              </w:rPr>
            </w:pPr>
          </w:p>
          <w:p w14:paraId="748FA9B1" w14:textId="77777777" w:rsidR="001E3DF7" w:rsidRDefault="001E3DF7" w:rsidP="001E1BC9">
            <w:pPr>
              <w:spacing w:line="360" w:lineRule="auto"/>
              <w:jc w:val="center"/>
              <w:rPr>
                <w:rFonts w:ascii="黑体" w:eastAsia="黑体" w:hAnsi="黑体" w:cs="黑体"/>
                <w:kern w:val="1"/>
                <w:sz w:val="30"/>
                <w:szCs w:val="30"/>
              </w:rPr>
            </w:pPr>
          </w:p>
          <w:p w14:paraId="20B03638" w14:textId="77777777" w:rsidR="004E514E" w:rsidRDefault="004E514E" w:rsidP="00EA393C">
            <w:pPr>
              <w:spacing w:line="360" w:lineRule="auto"/>
              <w:rPr>
                <w:rFonts w:ascii="黑体" w:eastAsia="黑体" w:hAnsi="黑体" w:cs="黑体"/>
                <w:kern w:val="1"/>
                <w:sz w:val="30"/>
                <w:szCs w:val="30"/>
              </w:rPr>
            </w:pPr>
          </w:p>
          <w:p w14:paraId="26AFCDD2" w14:textId="77777777" w:rsidR="004223B4" w:rsidRDefault="004223B4" w:rsidP="00EA393C">
            <w:pPr>
              <w:spacing w:line="360" w:lineRule="auto"/>
              <w:rPr>
                <w:rFonts w:ascii="黑体" w:eastAsia="黑体" w:hAnsi="黑体" w:cs="黑体"/>
                <w:kern w:val="1"/>
                <w:sz w:val="30"/>
                <w:szCs w:val="30"/>
              </w:rPr>
            </w:pPr>
          </w:p>
          <w:p w14:paraId="231CBDD7" w14:textId="77777777" w:rsidR="00157404" w:rsidRDefault="00157404" w:rsidP="001E1BC9">
            <w:pPr>
              <w:spacing w:line="360" w:lineRule="auto"/>
              <w:jc w:val="center"/>
              <w:rPr>
                <w:rFonts w:ascii="黑体" w:eastAsia="黑体" w:hAnsi="黑体" w:cs="黑体"/>
                <w:kern w:val="1"/>
                <w:sz w:val="30"/>
                <w:szCs w:val="30"/>
              </w:rPr>
            </w:pPr>
            <w:r>
              <w:rPr>
                <w:rFonts w:ascii="黑体" w:eastAsia="黑体" w:hAnsi="黑体" w:cs="黑体"/>
                <w:kern w:val="1"/>
                <w:sz w:val="30"/>
                <w:szCs w:val="30"/>
              </w:rPr>
              <w:lastRenderedPageBreak/>
              <w:t>参 考 文 献</w:t>
            </w:r>
          </w:p>
          <w:p w14:paraId="20AB9D20" w14:textId="54F5E8BC" w:rsidR="00B70C29" w:rsidRPr="00734E99" w:rsidRDefault="00B70C29" w:rsidP="00BF6053">
            <w:pPr>
              <w:spacing w:line="360" w:lineRule="exact"/>
              <w:ind w:left="480" w:hangingChars="200" w:hanging="480"/>
              <w:rPr>
                <w:rFonts w:ascii="宋体" w:hAnsi="宋体" w:cs="宋体"/>
                <w:kern w:val="1"/>
                <w:sz w:val="24"/>
              </w:rPr>
            </w:pPr>
            <w:r w:rsidRPr="00734E99">
              <w:rPr>
                <w:rFonts w:ascii="宋体" w:hAnsi="宋体" w:cs="宋体" w:hint="eastAsia"/>
                <w:kern w:val="1"/>
                <w:sz w:val="24"/>
              </w:rPr>
              <w:t>[</w:t>
            </w:r>
            <w:r w:rsidRPr="00734E99">
              <w:rPr>
                <w:rFonts w:ascii="宋体" w:hAnsi="宋体" w:cs="宋体"/>
                <w:kern w:val="1"/>
                <w:sz w:val="24"/>
              </w:rPr>
              <w:t xml:space="preserve">1] </w:t>
            </w:r>
            <w:r w:rsidRPr="00734E99">
              <w:rPr>
                <w:rFonts w:ascii="宋体" w:hAnsi="宋体" w:cs="宋体" w:hint="eastAsia"/>
                <w:kern w:val="1"/>
                <w:sz w:val="24"/>
              </w:rPr>
              <w:t>江源，彭秋志，廖剑宇，等.浮游藻类与河流生境关系研究进展与展望[</w:t>
            </w:r>
            <w:r w:rsidRPr="00734E99">
              <w:rPr>
                <w:rFonts w:ascii="宋体" w:hAnsi="宋体" w:cs="宋体"/>
                <w:kern w:val="1"/>
                <w:sz w:val="24"/>
              </w:rPr>
              <w:t>J]</w:t>
            </w:r>
            <w:r w:rsidRPr="00734E99">
              <w:rPr>
                <w:rFonts w:ascii="宋体" w:hAnsi="宋体" w:cs="宋体" w:hint="eastAsia"/>
                <w:kern w:val="1"/>
                <w:sz w:val="24"/>
              </w:rPr>
              <w:t>.</w:t>
            </w:r>
            <w:r w:rsidR="00DD41B0">
              <w:rPr>
                <w:rFonts w:ascii="宋体" w:hAnsi="宋体" w:cs="宋体"/>
                <w:kern w:val="1"/>
                <w:sz w:val="24"/>
              </w:rPr>
              <w:t xml:space="preserve"> </w:t>
            </w:r>
            <w:r w:rsidRPr="00734E99">
              <w:rPr>
                <w:rFonts w:ascii="宋体" w:hAnsi="宋体" w:cs="宋体" w:hint="eastAsia"/>
                <w:kern w:val="1"/>
                <w:sz w:val="24"/>
              </w:rPr>
              <w:t>资源科学，2013，35（3）：461</w:t>
            </w:r>
            <w:r w:rsidRPr="00734E99">
              <w:rPr>
                <w:rFonts w:ascii="宋体" w:hAnsi="宋体" w:cs="宋体"/>
                <w:sz w:val="24"/>
              </w:rPr>
              <w:t>～</w:t>
            </w:r>
            <w:r w:rsidRPr="00734E99">
              <w:rPr>
                <w:rFonts w:ascii="宋体" w:hAnsi="宋体" w:cs="宋体" w:hint="eastAsia"/>
                <w:kern w:val="1"/>
                <w:sz w:val="24"/>
              </w:rPr>
              <w:t>472</w:t>
            </w:r>
            <w:r w:rsidR="008738FA">
              <w:rPr>
                <w:rFonts w:ascii="宋体" w:hAnsi="宋体" w:cs="宋体" w:hint="eastAsia"/>
                <w:kern w:val="1"/>
                <w:sz w:val="24"/>
              </w:rPr>
              <w:t>.</w:t>
            </w:r>
          </w:p>
          <w:p w14:paraId="72B79B0E" w14:textId="61A368BC" w:rsidR="006B3B04" w:rsidRPr="00734E99" w:rsidRDefault="00F137B3" w:rsidP="00BF6053">
            <w:pPr>
              <w:spacing w:line="360" w:lineRule="exact"/>
              <w:rPr>
                <w:rFonts w:ascii="宋体" w:hAnsi="宋体" w:cs="宋体"/>
                <w:kern w:val="1"/>
                <w:sz w:val="24"/>
              </w:rPr>
            </w:pPr>
            <w:r w:rsidRPr="00734E99">
              <w:rPr>
                <w:rFonts w:ascii="宋体" w:hAnsi="宋体" w:cs="宋体" w:hint="eastAsia"/>
                <w:kern w:val="1"/>
                <w:sz w:val="24"/>
              </w:rPr>
              <w:t>[2</w:t>
            </w:r>
            <w:r w:rsidRPr="00734E99">
              <w:rPr>
                <w:rFonts w:ascii="宋体" w:hAnsi="宋体" w:cs="宋体"/>
                <w:kern w:val="1"/>
                <w:sz w:val="24"/>
              </w:rPr>
              <w:t>] HJ/T</w:t>
            </w:r>
            <w:r w:rsidR="00DD41B0">
              <w:rPr>
                <w:rFonts w:ascii="宋体" w:hAnsi="宋体" w:cs="宋体"/>
                <w:kern w:val="1"/>
                <w:sz w:val="24"/>
              </w:rPr>
              <w:t xml:space="preserve"> </w:t>
            </w:r>
            <w:r w:rsidRPr="00734E99">
              <w:rPr>
                <w:rFonts w:ascii="宋体" w:hAnsi="宋体" w:cs="宋体" w:hint="eastAsia"/>
                <w:kern w:val="1"/>
                <w:sz w:val="24"/>
              </w:rPr>
              <w:t>1216-2021，水质 浮游植物的测定</w:t>
            </w:r>
            <w:r w:rsidR="008738FA">
              <w:rPr>
                <w:rFonts w:ascii="宋体" w:hAnsi="宋体" w:cs="宋体" w:hint="eastAsia"/>
                <w:kern w:val="1"/>
                <w:sz w:val="24"/>
              </w:rPr>
              <w:t>0.1mL</w:t>
            </w:r>
            <w:r w:rsidRPr="00734E99">
              <w:rPr>
                <w:rFonts w:ascii="宋体" w:hAnsi="宋体" w:cs="宋体" w:hint="eastAsia"/>
                <w:kern w:val="1"/>
                <w:sz w:val="24"/>
              </w:rPr>
              <w:t>计数框-显微镜计数法[</w:t>
            </w:r>
            <w:r w:rsidRPr="00734E99">
              <w:rPr>
                <w:rFonts w:ascii="宋体" w:hAnsi="宋体" w:cs="宋体"/>
                <w:kern w:val="1"/>
                <w:sz w:val="24"/>
              </w:rPr>
              <w:t>S]</w:t>
            </w:r>
            <w:r w:rsidR="008738FA">
              <w:rPr>
                <w:rFonts w:ascii="宋体" w:hAnsi="宋体" w:cs="宋体" w:hint="eastAsia"/>
                <w:kern w:val="1"/>
                <w:sz w:val="24"/>
              </w:rPr>
              <w:t>.</w:t>
            </w:r>
          </w:p>
          <w:p w14:paraId="08C45E67" w14:textId="77777777" w:rsidR="00F86E80" w:rsidRPr="00734E99" w:rsidRDefault="00F86E80" w:rsidP="00BF6053">
            <w:pPr>
              <w:spacing w:line="360" w:lineRule="exact"/>
              <w:ind w:left="480" w:hangingChars="200" w:hanging="480"/>
              <w:rPr>
                <w:rFonts w:ascii="宋体" w:hAnsi="宋体" w:cs="宋体"/>
                <w:sz w:val="24"/>
              </w:rPr>
            </w:pPr>
            <w:r w:rsidRPr="00734E99">
              <w:rPr>
                <w:rFonts w:ascii="宋体" w:hAnsi="宋体" w:cs="宋体" w:hint="eastAsia"/>
                <w:sz w:val="24"/>
              </w:rPr>
              <w:t>[</w:t>
            </w:r>
            <w:r w:rsidR="00491952" w:rsidRPr="00734E99">
              <w:rPr>
                <w:rFonts w:ascii="宋体" w:hAnsi="宋体" w:cs="宋体"/>
                <w:sz w:val="24"/>
              </w:rPr>
              <w:t>3</w:t>
            </w:r>
            <w:r w:rsidRPr="00734E99">
              <w:rPr>
                <w:rFonts w:ascii="宋体" w:hAnsi="宋体" w:cs="宋体" w:hint="eastAsia"/>
                <w:sz w:val="24"/>
              </w:rPr>
              <w:t>] 杨萍萍.浮游植物显微镜计数方法适用范围探究[</w:t>
            </w:r>
            <w:r w:rsidRPr="00734E99">
              <w:rPr>
                <w:rFonts w:ascii="宋体" w:hAnsi="宋体" w:cs="宋体"/>
                <w:sz w:val="24"/>
              </w:rPr>
              <w:t xml:space="preserve">J]. </w:t>
            </w:r>
            <w:r w:rsidRPr="00734E99">
              <w:rPr>
                <w:rFonts w:ascii="宋体" w:hAnsi="宋体" w:cs="宋体" w:hint="eastAsia"/>
                <w:sz w:val="24"/>
              </w:rPr>
              <w:t>资源节约与环保，2017，（7）：100～104</w:t>
            </w:r>
            <w:r w:rsidRPr="00734E99">
              <w:rPr>
                <w:rFonts w:ascii="宋体" w:hAnsi="宋体" w:cs="宋体"/>
                <w:sz w:val="24"/>
              </w:rPr>
              <w:t>.</w:t>
            </w:r>
          </w:p>
          <w:p w14:paraId="706641B3" w14:textId="77777777" w:rsidR="00720DC5" w:rsidRPr="00734E99" w:rsidRDefault="00F86E80" w:rsidP="00BF6053">
            <w:pPr>
              <w:spacing w:line="360" w:lineRule="exact"/>
              <w:ind w:left="480" w:hangingChars="200" w:hanging="480"/>
              <w:rPr>
                <w:rFonts w:ascii="宋体" w:hAnsi="宋体" w:cs="宋体"/>
                <w:sz w:val="24"/>
              </w:rPr>
            </w:pPr>
            <w:r w:rsidRPr="00734E99">
              <w:rPr>
                <w:rFonts w:ascii="宋体" w:hAnsi="宋体" w:cs="宋体" w:hint="eastAsia"/>
                <w:sz w:val="24"/>
              </w:rPr>
              <w:t>[</w:t>
            </w:r>
            <w:r w:rsidR="00B66B3E">
              <w:rPr>
                <w:rFonts w:ascii="宋体" w:hAnsi="宋体" w:cs="宋体"/>
                <w:sz w:val="24"/>
              </w:rPr>
              <w:t>4</w:t>
            </w:r>
            <w:r w:rsidRPr="00734E99">
              <w:rPr>
                <w:rFonts w:ascii="宋体" w:hAnsi="宋体" w:cs="宋体" w:hint="eastAsia"/>
                <w:sz w:val="24"/>
              </w:rPr>
              <w:t>]</w:t>
            </w:r>
            <w:r w:rsidR="00B66B3E">
              <w:rPr>
                <w:rFonts w:ascii="宋体" w:hAnsi="宋体" w:cs="宋体"/>
                <w:sz w:val="24"/>
              </w:rPr>
              <w:t xml:space="preserve"> </w:t>
            </w:r>
            <w:r w:rsidR="00B66B3E">
              <w:rPr>
                <w:rFonts w:ascii="宋体" w:hAnsi="宋体" w:cs="宋体" w:hint="eastAsia"/>
                <w:sz w:val="24"/>
              </w:rPr>
              <w:t>翁建中，徐恒省.</w:t>
            </w:r>
            <w:r w:rsidR="00B66B3E">
              <w:rPr>
                <w:rFonts w:ascii="宋体" w:hAnsi="宋体" w:cs="宋体"/>
                <w:sz w:val="24"/>
              </w:rPr>
              <w:t xml:space="preserve"> </w:t>
            </w:r>
            <w:r w:rsidR="00B66B3E">
              <w:rPr>
                <w:rFonts w:ascii="宋体" w:hAnsi="宋体" w:cs="宋体" w:hint="eastAsia"/>
                <w:sz w:val="24"/>
              </w:rPr>
              <w:t>中国常见淡水浮游藻类图谱[</w:t>
            </w:r>
            <w:r w:rsidR="00B66B3E">
              <w:rPr>
                <w:rFonts w:ascii="宋体" w:hAnsi="宋体" w:cs="宋体"/>
                <w:sz w:val="24"/>
              </w:rPr>
              <w:t xml:space="preserve">M]. </w:t>
            </w:r>
            <w:r w:rsidR="00B66B3E">
              <w:rPr>
                <w:rFonts w:ascii="宋体" w:hAnsi="宋体" w:cs="宋体" w:hint="eastAsia"/>
                <w:sz w:val="24"/>
              </w:rPr>
              <w:t>上海：上海科学技术出版社，</w:t>
            </w:r>
            <w:r w:rsidR="00575CA0">
              <w:rPr>
                <w:rFonts w:ascii="宋体" w:hAnsi="宋体" w:cs="宋体" w:hint="eastAsia"/>
                <w:sz w:val="24"/>
              </w:rPr>
              <w:t>2010.</w:t>
            </w:r>
          </w:p>
          <w:p w14:paraId="1DF35748" w14:textId="77777777" w:rsidR="00F86E80" w:rsidRPr="00734E99" w:rsidRDefault="00F86E80" w:rsidP="00BF6053">
            <w:pPr>
              <w:spacing w:line="360" w:lineRule="exact"/>
              <w:ind w:left="480" w:hangingChars="200" w:hanging="480"/>
              <w:rPr>
                <w:rFonts w:ascii="宋体" w:hAnsi="宋体" w:cs="宋体"/>
                <w:sz w:val="24"/>
              </w:rPr>
            </w:pPr>
            <w:r w:rsidRPr="00734E99">
              <w:rPr>
                <w:rFonts w:ascii="宋体" w:hAnsi="宋体" w:cs="宋体" w:hint="eastAsia"/>
                <w:sz w:val="24"/>
              </w:rPr>
              <w:t>[</w:t>
            </w:r>
            <w:r w:rsidR="000460FA">
              <w:rPr>
                <w:rFonts w:ascii="宋体" w:hAnsi="宋体" w:cs="宋体"/>
                <w:sz w:val="24"/>
              </w:rPr>
              <w:t>5</w:t>
            </w:r>
            <w:r w:rsidRPr="00734E99">
              <w:rPr>
                <w:rFonts w:ascii="宋体" w:hAnsi="宋体" w:cs="宋体" w:hint="eastAsia"/>
                <w:sz w:val="24"/>
              </w:rPr>
              <w:t xml:space="preserve">] </w:t>
            </w:r>
            <w:r w:rsidR="00705E99" w:rsidRPr="00734E99">
              <w:rPr>
                <w:rFonts w:ascii="宋体" w:hAnsi="宋体" w:cs="宋体" w:hint="eastAsia"/>
                <w:sz w:val="24"/>
              </w:rPr>
              <w:t>黄琪，高俊峰，张艳会，等</w:t>
            </w:r>
            <w:r w:rsidR="00705E99" w:rsidRPr="00734E99">
              <w:rPr>
                <w:rFonts w:ascii="宋体" w:hAnsi="宋体" w:cs="宋体"/>
                <w:sz w:val="24"/>
              </w:rPr>
              <w:t xml:space="preserve">. </w:t>
            </w:r>
            <w:r w:rsidR="00705E99" w:rsidRPr="00734E99">
              <w:rPr>
                <w:rFonts w:ascii="宋体" w:hAnsi="宋体" w:cs="宋体" w:hint="eastAsia"/>
                <w:sz w:val="24"/>
              </w:rPr>
              <w:t>长江中下游四大淡水湖生态系统完整性评价</w:t>
            </w:r>
            <w:r w:rsidR="00705E99" w:rsidRPr="00734E99">
              <w:rPr>
                <w:rFonts w:ascii="宋体" w:hAnsi="宋体" w:cs="宋体"/>
                <w:sz w:val="24"/>
              </w:rPr>
              <w:t xml:space="preserve">[J]. </w:t>
            </w:r>
            <w:r w:rsidR="00705E99" w:rsidRPr="00734E99">
              <w:rPr>
                <w:rFonts w:ascii="宋体" w:hAnsi="宋体" w:cs="宋体" w:hint="eastAsia"/>
                <w:sz w:val="24"/>
              </w:rPr>
              <w:t>生态学报，</w:t>
            </w:r>
            <w:r w:rsidR="00705E99" w:rsidRPr="00734E99">
              <w:rPr>
                <w:rFonts w:ascii="宋体" w:hAnsi="宋体" w:cs="宋体"/>
                <w:sz w:val="24"/>
              </w:rPr>
              <w:t>2016</w:t>
            </w:r>
            <w:r w:rsidR="00705E99" w:rsidRPr="00734E99">
              <w:rPr>
                <w:rFonts w:ascii="宋体" w:hAnsi="宋体" w:cs="宋体" w:hint="eastAsia"/>
                <w:sz w:val="24"/>
              </w:rPr>
              <w:t>，</w:t>
            </w:r>
            <w:r w:rsidR="00705E99" w:rsidRPr="00734E99">
              <w:rPr>
                <w:rFonts w:ascii="宋体" w:hAnsi="宋体" w:cs="宋体"/>
                <w:sz w:val="24"/>
              </w:rPr>
              <w:t>36</w:t>
            </w:r>
            <w:r w:rsidR="00705E99" w:rsidRPr="00734E99">
              <w:rPr>
                <w:rFonts w:ascii="宋体" w:hAnsi="宋体" w:cs="宋体" w:hint="eastAsia"/>
                <w:sz w:val="24"/>
              </w:rPr>
              <w:t>（1）：</w:t>
            </w:r>
            <w:r w:rsidR="00705E99" w:rsidRPr="00734E99">
              <w:rPr>
                <w:rFonts w:ascii="宋体" w:hAnsi="宋体" w:cs="宋体"/>
                <w:sz w:val="24"/>
              </w:rPr>
              <w:t>118～126.</w:t>
            </w:r>
          </w:p>
          <w:p w14:paraId="1B682453" w14:textId="6AC5148A" w:rsidR="00212ED7" w:rsidRPr="00050C6E" w:rsidRDefault="00F86E80" w:rsidP="00BF6053">
            <w:pPr>
              <w:spacing w:line="360" w:lineRule="exact"/>
              <w:ind w:left="480" w:hangingChars="200" w:hanging="480"/>
              <w:rPr>
                <w:rFonts w:ascii="宋体" w:hAnsi="宋体" w:cs="宋体"/>
                <w:kern w:val="1"/>
                <w:sz w:val="24"/>
              </w:rPr>
            </w:pPr>
            <w:r w:rsidRPr="00734E99">
              <w:rPr>
                <w:rFonts w:ascii="宋体" w:hAnsi="宋体" w:cs="宋体" w:hint="eastAsia"/>
                <w:kern w:val="1"/>
                <w:sz w:val="24"/>
              </w:rPr>
              <w:t>[</w:t>
            </w:r>
            <w:r w:rsidR="00EF44F7">
              <w:rPr>
                <w:rFonts w:ascii="宋体" w:hAnsi="宋体" w:cs="宋体"/>
                <w:kern w:val="1"/>
                <w:sz w:val="24"/>
              </w:rPr>
              <w:t>6</w:t>
            </w:r>
            <w:r w:rsidRPr="00734E99">
              <w:rPr>
                <w:rFonts w:ascii="宋体" w:hAnsi="宋体" w:cs="宋体"/>
                <w:kern w:val="1"/>
                <w:sz w:val="24"/>
              </w:rPr>
              <w:t xml:space="preserve">] </w:t>
            </w:r>
            <w:r w:rsidRPr="00734E99">
              <w:rPr>
                <w:rFonts w:ascii="宋体" w:hAnsi="宋体" w:cs="宋体" w:hint="eastAsia"/>
                <w:kern w:val="1"/>
                <w:sz w:val="24"/>
              </w:rPr>
              <w:t>孙军，刘东艳.多样性指数在海洋浮游植物研究中的应用[</w:t>
            </w:r>
            <w:r w:rsidRPr="00734E99">
              <w:rPr>
                <w:rFonts w:ascii="宋体" w:hAnsi="宋体" w:cs="宋体"/>
                <w:kern w:val="1"/>
                <w:sz w:val="24"/>
              </w:rPr>
              <w:t>J]</w:t>
            </w:r>
            <w:r w:rsidRPr="00734E99">
              <w:rPr>
                <w:rFonts w:ascii="宋体" w:hAnsi="宋体" w:cs="宋体" w:hint="eastAsia"/>
                <w:kern w:val="1"/>
                <w:sz w:val="24"/>
              </w:rPr>
              <w:t>.</w:t>
            </w:r>
            <w:r w:rsidR="00DD41B0">
              <w:rPr>
                <w:rFonts w:ascii="宋体" w:hAnsi="宋体" w:cs="宋体"/>
                <w:kern w:val="1"/>
                <w:sz w:val="24"/>
              </w:rPr>
              <w:t xml:space="preserve"> </w:t>
            </w:r>
            <w:r w:rsidRPr="00734E99">
              <w:rPr>
                <w:rFonts w:ascii="宋体" w:hAnsi="宋体" w:cs="宋体" w:hint="eastAsia"/>
                <w:kern w:val="1"/>
                <w:sz w:val="24"/>
              </w:rPr>
              <w:t>海洋学报，2004，26（1）：62～75</w:t>
            </w:r>
            <w:r w:rsidRPr="00734E99">
              <w:rPr>
                <w:rFonts w:ascii="宋体" w:hAnsi="宋体" w:cs="宋体"/>
                <w:kern w:val="1"/>
                <w:sz w:val="24"/>
              </w:rPr>
              <w:t>.</w:t>
            </w:r>
          </w:p>
          <w:p w14:paraId="05463C5A" w14:textId="77777777" w:rsidR="00212ED7" w:rsidRPr="00734E99" w:rsidRDefault="00212ED7" w:rsidP="00BF6053">
            <w:pPr>
              <w:spacing w:line="360" w:lineRule="exact"/>
              <w:ind w:left="480" w:hangingChars="200" w:hanging="480"/>
              <w:rPr>
                <w:rFonts w:ascii="宋体" w:hAnsi="宋体" w:cs="宋体"/>
                <w:kern w:val="1"/>
                <w:sz w:val="24"/>
              </w:rPr>
            </w:pPr>
            <w:r>
              <w:rPr>
                <w:rFonts w:ascii="宋体" w:hAnsi="宋体" w:cs="宋体" w:hint="eastAsia"/>
                <w:kern w:val="1"/>
                <w:sz w:val="24"/>
              </w:rPr>
              <w:t>[</w:t>
            </w:r>
            <w:r w:rsidR="00E81C10">
              <w:rPr>
                <w:rFonts w:ascii="宋体" w:hAnsi="宋体" w:cs="宋体"/>
                <w:kern w:val="1"/>
                <w:sz w:val="24"/>
              </w:rPr>
              <w:t>7</w:t>
            </w:r>
            <w:r>
              <w:rPr>
                <w:rFonts w:ascii="宋体" w:hAnsi="宋体" w:cs="宋体"/>
                <w:kern w:val="1"/>
                <w:sz w:val="24"/>
              </w:rPr>
              <w:t>] REYNOLDS C S. Phytoplankton assemblages and their periodicity instratifying lake systems[J]. Holarctic Ecology</w:t>
            </w:r>
            <w:r>
              <w:rPr>
                <w:rFonts w:ascii="宋体" w:hAnsi="宋体" w:cs="宋体" w:hint="eastAsia"/>
                <w:kern w:val="1"/>
                <w:sz w:val="24"/>
              </w:rPr>
              <w:t>，1980，3（3）：141</w:t>
            </w:r>
            <w:r w:rsidRPr="00734E99">
              <w:rPr>
                <w:rFonts w:ascii="宋体" w:hAnsi="宋体" w:cs="宋体"/>
                <w:sz w:val="24"/>
              </w:rPr>
              <w:t>～</w:t>
            </w:r>
            <w:r>
              <w:rPr>
                <w:rFonts w:ascii="宋体" w:hAnsi="宋体" w:cs="宋体" w:hint="eastAsia"/>
                <w:kern w:val="1"/>
                <w:sz w:val="24"/>
              </w:rPr>
              <w:t>159</w:t>
            </w:r>
            <w:r>
              <w:rPr>
                <w:rFonts w:ascii="宋体" w:hAnsi="宋体" w:cs="宋体"/>
                <w:kern w:val="1"/>
                <w:sz w:val="24"/>
              </w:rPr>
              <w:t>.</w:t>
            </w:r>
          </w:p>
          <w:p w14:paraId="72860503" w14:textId="6CE92710" w:rsidR="00212ED7" w:rsidRPr="00734E99" w:rsidRDefault="00212ED7" w:rsidP="00BF6053">
            <w:pPr>
              <w:spacing w:line="360" w:lineRule="exact"/>
              <w:ind w:left="480" w:hangingChars="200" w:hanging="480"/>
              <w:rPr>
                <w:rFonts w:ascii="宋体" w:hAnsi="宋体" w:cs="宋体"/>
                <w:sz w:val="24"/>
              </w:rPr>
            </w:pPr>
            <w:r w:rsidRPr="00734E99">
              <w:rPr>
                <w:rFonts w:ascii="宋体" w:hAnsi="宋体" w:cs="宋体" w:hint="eastAsia"/>
                <w:sz w:val="24"/>
              </w:rPr>
              <w:t>[</w:t>
            </w:r>
            <w:r w:rsidR="00E81C10">
              <w:rPr>
                <w:rFonts w:ascii="宋体" w:hAnsi="宋体" w:cs="宋体"/>
                <w:sz w:val="24"/>
              </w:rPr>
              <w:t>8</w:t>
            </w:r>
            <w:r w:rsidRPr="00734E99">
              <w:rPr>
                <w:rFonts w:ascii="宋体" w:hAnsi="宋体" w:cs="宋体" w:hint="eastAsia"/>
                <w:sz w:val="24"/>
              </w:rPr>
              <w:t>]</w:t>
            </w:r>
            <w:r>
              <w:rPr>
                <w:rFonts w:ascii="宋体" w:hAnsi="宋体" w:cs="宋体"/>
                <w:sz w:val="24"/>
              </w:rPr>
              <w:t xml:space="preserve"> </w:t>
            </w:r>
            <w:r w:rsidRPr="00734E99">
              <w:rPr>
                <w:rFonts w:ascii="宋体" w:hAnsi="宋体" w:cs="宋体" w:hint="eastAsia"/>
                <w:sz w:val="24"/>
              </w:rPr>
              <w:t>REYNOLDS C S，HUSZAR V，KRUK C，eta</w:t>
            </w:r>
            <w:r w:rsidR="00295F51">
              <w:rPr>
                <w:rFonts w:ascii="宋体" w:hAnsi="宋体" w:cs="宋体" w:hint="eastAsia"/>
                <w:sz w:val="24"/>
              </w:rPr>
              <w:t>l</w:t>
            </w:r>
            <w:r w:rsidR="009A7D7F">
              <w:rPr>
                <w:rFonts w:ascii="宋体" w:hAnsi="宋体" w:cs="宋体" w:hint="eastAsia"/>
                <w:sz w:val="24"/>
              </w:rPr>
              <w:t>.</w:t>
            </w:r>
            <w:r w:rsidRPr="00734E99">
              <w:rPr>
                <w:rFonts w:ascii="宋体" w:hAnsi="宋体" w:cs="宋体" w:hint="eastAsia"/>
                <w:sz w:val="24"/>
              </w:rPr>
              <w:t>Towards a functional classification of the freshwater phytoplankton[J]</w:t>
            </w:r>
            <w:r w:rsidR="00DD41B0">
              <w:rPr>
                <w:rFonts w:ascii="宋体" w:hAnsi="宋体" w:cs="宋体" w:hint="eastAsia"/>
                <w:sz w:val="24"/>
              </w:rPr>
              <w:t>.</w:t>
            </w:r>
            <w:r w:rsidR="00DD41B0">
              <w:rPr>
                <w:rFonts w:ascii="宋体" w:hAnsi="宋体" w:cs="宋体"/>
                <w:sz w:val="24"/>
              </w:rPr>
              <w:t xml:space="preserve"> </w:t>
            </w:r>
            <w:r w:rsidRPr="00734E99">
              <w:rPr>
                <w:rFonts w:ascii="宋体" w:hAnsi="宋体" w:cs="宋体" w:hint="eastAsia"/>
                <w:sz w:val="24"/>
              </w:rPr>
              <w:t>Journal of Plankton Research，2002，24（5）：417～428．</w:t>
            </w:r>
          </w:p>
          <w:p w14:paraId="1A7B2666" w14:textId="733FFF41" w:rsidR="00212ED7" w:rsidRPr="00734E99" w:rsidRDefault="00212ED7" w:rsidP="00BF6053">
            <w:pPr>
              <w:spacing w:line="360" w:lineRule="exact"/>
              <w:ind w:left="600" w:hangingChars="250" w:hanging="600"/>
              <w:rPr>
                <w:rFonts w:ascii="宋体" w:hAnsi="宋体" w:cs="宋体"/>
                <w:sz w:val="24"/>
              </w:rPr>
            </w:pPr>
            <w:r w:rsidRPr="00734E99">
              <w:rPr>
                <w:rFonts w:ascii="宋体" w:hAnsi="宋体" w:cs="宋体" w:hint="eastAsia"/>
                <w:sz w:val="24"/>
              </w:rPr>
              <w:t>[</w:t>
            </w:r>
            <w:r w:rsidR="00E81C10">
              <w:rPr>
                <w:rFonts w:ascii="宋体" w:hAnsi="宋体" w:cs="宋体"/>
                <w:sz w:val="24"/>
              </w:rPr>
              <w:t>9</w:t>
            </w:r>
            <w:r w:rsidRPr="00734E99">
              <w:rPr>
                <w:rFonts w:ascii="宋体" w:hAnsi="宋体" w:cs="宋体" w:hint="eastAsia"/>
                <w:sz w:val="24"/>
              </w:rPr>
              <w:t>] 夏莹霏，胡晓东，徐季雄，等</w:t>
            </w:r>
            <w:r w:rsidR="009A7D7F">
              <w:rPr>
                <w:rFonts w:ascii="宋体" w:hAnsi="宋体" w:cs="宋体" w:hint="eastAsia"/>
                <w:sz w:val="24"/>
              </w:rPr>
              <w:t>.</w:t>
            </w:r>
            <w:r w:rsidRPr="00734E99">
              <w:rPr>
                <w:rFonts w:ascii="宋体" w:hAnsi="宋体" w:cs="宋体" w:hint="eastAsia"/>
                <w:sz w:val="24"/>
              </w:rPr>
              <w:t>太湖浮游植物功能群季节演替特征及水质评价[J]</w:t>
            </w:r>
            <w:r w:rsidR="00DD41B0">
              <w:rPr>
                <w:rFonts w:ascii="宋体" w:hAnsi="宋体" w:cs="宋体" w:hint="eastAsia"/>
                <w:sz w:val="24"/>
              </w:rPr>
              <w:t>.</w:t>
            </w:r>
            <w:r w:rsidRPr="00734E99">
              <w:rPr>
                <w:rFonts w:ascii="宋体" w:hAnsi="宋体" w:cs="宋体" w:hint="eastAsia"/>
                <w:sz w:val="24"/>
              </w:rPr>
              <w:t>湖泊科学，2019，31（1）：134～146．</w:t>
            </w:r>
          </w:p>
          <w:p w14:paraId="017CD686" w14:textId="3B5B7A5F" w:rsidR="00212ED7" w:rsidRPr="00734E99" w:rsidRDefault="00212ED7" w:rsidP="00BF6053">
            <w:pPr>
              <w:spacing w:line="360" w:lineRule="exact"/>
              <w:ind w:left="480" w:hangingChars="200" w:hanging="480"/>
              <w:rPr>
                <w:rFonts w:ascii="宋体" w:hAnsi="宋体" w:cs="宋体"/>
                <w:sz w:val="24"/>
              </w:rPr>
            </w:pPr>
            <w:r w:rsidRPr="00734E99">
              <w:rPr>
                <w:rFonts w:ascii="宋体" w:hAnsi="宋体" w:cs="宋体" w:hint="eastAsia"/>
                <w:sz w:val="24"/>
              </w:rPr>
              <w:t>[</w:t>
            </w:r>
            <w:r w:rsidR="00E81C10">
              <w:rPr>
                <w:rFonts w:ascii="宋体" w:hAnsi="宋体" w:cs="宋体"/>
                <w:sz w:val="24"/>
              </w:rPr>
              <w:t>10</w:t>
            </w:r>
            <w:r w:rsidRPr="00734E99">
              <w:rPr>
                <w:rFonts w:ascii="宋体" w:hAnsi="宋体" w:cs="宋体" w:hint="eastAsia"/>
                <w:sz w:val="24"/>
              </w:rPr>
              <w:t>] 胡月敏，李秋华，朱冲冲，等</w:t>
            </w:r>
            <w:r w:rsidR="009A7D7F">
              <w:rPr>
                <w:rFonts w:ascii="宋体" w:hAnsi="宋体" w:cs="宋体" w:hint="eastAsia"/>
                <w:sz w:val="24"/>
              </w:rPr>
              <w:t>.</w:t>
            </w:r>
            <w:r w:rsidRPr="00734E99">
              <w:rPr>
                <w:rFonts w:ascii="宋体" w:hAnsi="宋体" w:cs="宋体" w:hint="eastAsia"/>
                <w:sz w:val="24"/>
              </w:rPr>
              <w:t>基于功能群对比分析黔中普定水库和桂家湖水库游植物群落结构特征[J]</w:t>
            </w:r>
            <w:r w:rsidR="00E7472F">
              <w:rPr>
                <w:rFonts w:ascii="宋体" w:hAnsi="宋体" w:cs="宋体" w:hint="eastAsia"/>
                <w:sz w:val="24"/>
              </w:rPr>
              <w:t>.</w:t>
            </w:r>
            <w:r w:rsidR="00E7472F">
              <w:rPr>
                <w:rFonts w:ascii="宋体" w:hAnsi="宋体" w:cs="宋体"/>
                <w:sz w:val="24"/>
              </w:rPr>
              <w:t xml:space="preserve"> </w:t>
            </w:r>
            <w:r w:rsidRPr="00734E99">
              <w:rPr>
                <w:rFonts w:ascii="宋体" w:hAnsi="宋体" w:cs="宋体" w:hint="eastAsia"/>
                <w:sz w:val="24"/>
              </w:rPr>
              <w:t>湖泊科学，2018，30（2）：403～416．</w:t>
            </w:r>
          </w:p>
          <w:p w14:paraId="2D3E8063" w14:textId="15A737A5" w:rsidR="00212ED7" w:rsidRPr="00734E99" w:rsidRDefault="00212ED7" w:rsidP="00BF6053">
            <w:pPr>
              <w:spacing w:line="360" w:lineRule="exact"/>
              <w:ind w:left="480" w:hangingChars="200" w:hanging="480"/>
              <w:rPr>
                <w:rFonts w:ascii="宋体" w:hAnsi="宋体" w:cs="宋体"/>
                <w:sz w:val="24"/>
              </w:rPr>
            </w:pPr>
            <w:r w:rsidRPr="00734E99">
              <w:rPr>
                <w:rFonts w:ascii="宋体" w:hAnsi="宋体" w:cs="宋体" w:hint="eastAsia"/>
                <w:sz w:val="24"/>
              </w:rPr>
              <w:t>[1</w:t>
            </w:r>
            <w:r w:rsidR="00E81C10">
              <w:rPr>
                <w:rFonts w:ascii="宋体" w:hAnsi="宋体" w:cs="宋体"/>
                <w:sz w:val="24"/>
              </w:rPr>
              <w:t>1</w:t>
            </w:r>
            <w:r w:rsidRPr="00734E99">
              <w:rPr>
                <w:rFonts w:ascii="宋体" w:hAnsi="宋体" w:cs="宋体" w:hint="eastAsia"/>
                <w:sz w:val="24"/>
              </w:rPr>
              <w:t>] 庞科，姚锦仙，王昊，等</w:t>
            </w:r>
            <w:r w:rsidR="009A7D7F">
              <w:rPr>
                <w:rFonts w:ascii="宋体" w:hAnsi="宋体" w:cs="宋体" w:hint="eastAsia"/>
                <w:sz w:val="24"/>
              </w:rPr>
              <w:t>.</w:t>
            </w:r>
            <w:r w:rsidRPr="00734E99">
              <w:rPr>
                <w:rFonts w:ascii="宋体" w:hAnsi="宋体" w:cs="宋体" w:hint="eastAsia"/>
                <w:sz w:val="24"/>
              </w:rPr>
              <w:t>额尔古纳河流域秋季浮游植物群落结构特征[J]</w:t>
            </w:r>
            <w:r w:rsidR="00644274">
              <w:rPr>
                <w:rFonts w:ascii="宋体" w:hAnsi="宋体" w:cs="宋体" w:hint="eastAsia"/>
                <w:sz w:val="24"/>
              </w:rPr>
              <w:t>.</w:t>
            </w:r>
            <w:r w:rsidR="00644274">
              <w:rPr>
                <w:rFonts w:ascii="宋体" w:hAnsi="宋体" w:cs="宋体"/>
                <w:sz w:val="24"/>
              </w:rPr>
              <w:t xml:space="preserve"> </w:t>
            </w:r>
            <w:r w:rsidRPr="00734E99">
              <w:rPr>
                <w:rFonts w:ascii="宋体" w:hAnsi="宋体" w:cs="宋体" w:hint="eastAsia"/>
                <w:sz w:val="24"/>
              </w:rPr>
              <w:t>生态学报，2011，31（12）：3391～3398．</w:t>
            </w:r>
          </w:p>
          <w:p w14:paraId="51D02829" w14:textId="5437D4AB" w:rsidR="00212ED7" w:rsidRPr="00734E99" w:rsidRDefault="00212ED7" w:rsidP="00BF6053">
            <w:pPr>
              <w:spacing w:line="360" w:lineRule="exact"/>
              <w:ind w:left="480" w:hangingChars="200" w:hanging="480"/>
              <w:rPr>
                <w:rFonts w:ascii="宋体" w:hAnsi="宋体" w:cs="宋体"/>
                <w:sz w:val="24"/>
              </w:rPr>
            </w:pPr>
            <w:r w:rsidRPr="00734E99">
              <w:rPr>
                <w:rFonts w:ascii="宋体" w:hAnsi="宋体" w:cs="宋体" w:hint="eastAsia"/>
                <w:sz w:val="24"/>
              </w:rPr>
              <w:t>[1</w:t>
            </w:r>
            <w:r w:rsidR="00E81C10">
              <w:rPr>
                <w:rFonts w:ascii="宋体" w:hAnsi="宋体" w:cs="宋体"/>
                <w:sz w:val="24"/>
              </w:rPr>
              <w:t>2</w:t>
            </w:r>
            <w:r w:rsidRPr="00734E99">
              <w:rPr>
                <w:rFonts w:ascii="宋体" w:hAnsi="宋体" w:cs="宋体" w:hint="eastAsia"/>
                <w:sz w:val="24"/>
              </w:rPr>
              <w:t>] 于晨，张萌，陈宏文，等．仙女湖及入湖河流浮游植物功能类群与环境因子的相互关系[J]</w:t>
            </w:r>
            <w:r w:rsidR="00644274">
              <w:rPr>
                <w:rFonts w:ascii="宋体" w:hAnsi="宋体" w:cs="宋体" w:hint="eastAsia"/>
                <w:sz w:val="24"/>
              </w:rPr>
              <w:t>.</w:t>
            </w:r>
            <w:r w:rsidR="00644274">
              <w:rPr>
                <w:rFonts w:ascii="宋体" w:hAnsi="宋体" w:cs="宋体"/>
                <w:sz w:val="24"/>
              </w:rPr>
              <w:t xml:space="preserve"> </w:t>
            </w:r>
            <w:r w:rsidRPr="00734E99">
              <w:rPr>
                <w:rFonts w:ascii="宋体" w:hAnsi="宋体" w:cs="宋体" w:hint="eastAsia"/>
                <w:sz w:val="24"/>
              </w:rPr>
              <w:t>水生生物学报，2018，42（3）：622～634．</w:t>
            </w:r>
          </w:p>
          <w:p w14:paraId="39A19C34" w14:textId="3C7873F7" w:rsidR="00212ED7" w:rsidRPr="00734E99" w:rsidRDefault="00212ED7" w:rsidP="00BF6053">
            <w:pPr>
              <w:spacing w:line="360" w:lineRule="exact"/>
              <w:ind w:left="480" w:hangingChars="200" w:hanging="480"/>
              <w:rPr>
                <w:rFonts w:ascii="宋体" w:hAnsi="宋体" w:cs="宋体"/>
                <w:sz w:val="24"/>
              </w:rPr>
            </w:pPr>
            <w:r w:rsidRPr="00734E99">
              <w:rPr>
                <w:rFonts w:ascii="宋体" w:hAnsi="宋体" w:cs="宋体" w:hint="eastAsia"/>
                <w:sz w:val="24"/>
              </w:rPr>
              <w:t>[1</w:t>
            </w:r>
            <w:r w:rsidR="00E81C10">
              <w:rPr>
                <w:rFonts w:ascii="宋体" w:hAnsi="宋体" w:cs="宋体"/>
                <w:sz w:val="24"/>
              </w:rPr>
              <w:t>3</w:t>
            </w:r>
            <w:r w:rsidRPr="00734E99">
              <w:rPr>
                <w:rFonts w:ascii="宋体" w:hAnsi="宋体" w:cs="宋体" w:hint="eastAsia"/>
                <w:sz w:val="24"/>
              </w:rPr>
              <w:t>] 郑诚，陆开宏，徐镇，等．四明湖水库浮游植物功能类群的季节演替及其影响因子[J]</w:t>
            </w:r>
            <w:r w:rsidR="00644274">
              <w:rPr>
                <w:rFonts w:ascii="宋体" w:hAnsi="宋体" w:cs="宋体" w:hint="eastAsia"/>
                <w:sz w:val="24"/>
              </w:rPr>
              <w:t>.</w:t>
            </w:r>
            <w:r w:rsidR="00644274">
              <w:rPr>
                <w:rFonts w:ascii="宋体" w:hAnsi="宋体" w:cs="宋体"/>
                <w:sz w:val="24"/>
              </w:rPr>
              <w:t xml:space="preserve"> </w:t>
            </w:r>
            <w:r w:rsidRPr="00734E99">
              <w:rPr>
                <w:rFonts w:ascii="宋体" w:hAnsi="宋体" w:cs="宋体" w:hint="eastAsia"/>
                <w:sz w:val="24"/>
              </w:rPr>
              <w:t>环境科学，2018，39（6）：2688～2697．</w:t>
            </w:r>
          </w:p>
          <w:p w14:paraId="72303438" w14:textId="740594C2" w:rsidR="005E5C51" w:rsidRPr="005E5C51" w:rsidRDefault="005E5C51" w:rsidP="00BF6053">
            <w:pPr>
              <w:spacing w:line="360" w:lineRule="exact"/>
              <w:ind w:left="480" w:hangingChars="200" w:hanging="480"/>
              <w:rPr>
                <w:rFonts w:ascii="宋体" w:hAnsi="宋体"/>
                <w:sz w:val="24"/>
              </w:rPr>
            </w:pPr>
            <w:r w:rsidRPr="005E5C51">
              <w:rPr>
                <w:rFonts w:ascii="宋体" w:hAnsi="宋体"/>
                <w:sz w:val="24"/>
              </w:rPr>
              <w:t>[</w:t>
            </w:r>
            <w:r w:rsidR="00E81C10">
              <w:rPr>
                <w:rFonts w:ascii="宋体" w:hAnsi="宋体"/>
                <w:sz w:val="24"/>
              </w:rPr>
              <w:t>1</w:t>
            </w:r>
            <w:r w:rsidR="00F91858">
              <w:rPr>
                <w:rFonts w:ascii="宋体" w:hAnsi="宋体" w:hint="eastAsia"/>
                <w:sz w:val="24"/>
              </w:rPr>
              <w:t>4</w:t>
            </w:r>
            <w:r w:rsidRPr="005E5C51">
              <w:rPr>
                <w:rFonts w:ascii="宋体" w:hAnsi="宋体"/>
                <w:sz w:val="24"/>
              </w:rPr>
              <w:t>] 李志勇，刘津，高东微</w:t>
            </w:r>
            <w:r w:rsidR="008738FA">
              <w:rPr>
                <w:rFonts w:ascii="宋体" w:hAnsi="宋体" w:hint="eastAsia"/>
                <w:sz w:val="24"/>
              </w:rPr>
              <w:t>，</w:t>
            </w:r>
            <w:r w:rsidRPr="005E5C51">
              <w:rPr>
                <w:rFonts w:ascii="宋体" w:hAnsi="宋体"/>
                <w:sz w:val="24"/>
              </w:rPr>
              <w:t>等.瓶装饮用水中浮游藻类计数方法研究[J]</w:t>
            </w:r>
            <w:r w:rsidR="009A7D7F">
              <w:rPr>
                <w:rFonts w:ascii="宋体" w:hAnsi="宋体"/>
                <w:sz w:val="24"/>
              </w:rPr>
              <w:t>.</w:t>
            </w:r>
            <w:r w:rsidR="00644274">
              <w:rPr>
                <w:rFonts w:ascii="宋体" w:hAnsi="宋体"/>
                <w:sz w:val="24"/>
              </w:rPr>
              <w:t xml:space="preserve"> </w:t>
            </w:r>
            <w:r w:rsidRPr="005E5C51">
              <w:rPr>
                <w:rFonts w:ascii="宋体" w:hAnsi="宋体"/>
                <w:sz w:val="24"/>
              </w:rPr>
              <w:t>食品科技</w:t>
            </w:r>
            <w:r w:rsidR="009A7D7F">
              <w:rPr>
                <w:rFonts w:ascii="宋体" w:hAnsi="宋体" w:hint="eastAsia"/>
                <w:sz w:val="24"/>
              </w:rPr>
              <w:t>，</w:t>
            </w:r>
            <w:r w:rsidRPr="005E5C51">
              <w:rPr>
                <w:rFonts w:ascii="宋体" w:hAnsi="宋体"/>
                <w:sz w:val="24"/>
              </w:rPr>
              <w:t>2009</w:t>
            </w:r>
            <w:r w:rsidR="004469C9">
              <w:rPr>
                <w:rFonts w:ascii="宋体" w:hAnsi="宋体" w:hint="eastAsia"/>
                <w:sz w:val="24"/>
              </w:rPr>
              <w:t>，</w:t>
            </w:r>
            <w:r w:rsidRPr="005E5C51">
              <w:rPr>
                <w:rFonts w:ascii="宋体" w:hAnsi="宋体"/>
                <w:sz w:val="24"/>
              </w:rPr>
              <w:t>34（7</w:t>
            </w:r>
            <w:r w:rsidR="004469C9">
              <w:rPr>
                <w:rFonts w:ascii="宋体" w:hAnsi="宋体" w:hint="eastAsia"/>
                <w:sz w:val="24"/>
              </w:rPr>
              <w:t>）：</w:t>
            </w:r>
            <w:r w:rsidRPr="005E5C51">
              <w:rPr>
                <w:rFonts w:ascii="宋体" w:hAnsi="宋体"/>
                <w:sz w:val="24"/>
              </w:rPr>
              <w:t>266</w:t>
            </w:r>
            <w:r w:rsidR="004469C9" w:rsidRPr="00734E99">
              <w:rPr>
                <w:rFonts w:ascii="宋体" w:hAnsi="宋体" w:cs="宋体" w:hint="eastAsia"/>
                <w:sz w:val="24"/>
              </w:rPr>
              <w:t>～</w:t>
            </w:r>
            <w:r w:rsidRPr="005E5C51">
              <w:rPr>
                <w:rFonts w:ascii="宋体" w:hAnsi="宋体"/>
                <w:sz w:val="24"/>
              </w:rPr>
              <w:t>270.</w:t>
            </w:r>
          </w:p>
          <w:p w14:paraId="3E504A6B" w14:textId="4F3A294D" w:rsidR="005E5C51" w:rsidRPr="005E5C51" w:rsidRDefault="005E5C51" w:rsidP="00BF6053">
            <w:pPr>
              <w:spacing w:line="360" w:lineRule="exact"/>
              <w:rPr>
                <w:rFonts w:ascii="宋体" w:hAnsi="宋体"/>
                <w:sz w:val="24"/>
              </w:rPr>
            </w:pPr>
            <w:r w:rsidRPr="005E5C51">
              <w:rPr>
                <w:rFonts w:ascii="宋体" w:hAnsi="宋体"/>
                <w:sz w:val="24"/>
              </w:rPr>
              <w:t>[</w:t>
            </w:r>
            <w:r w:rsidR="00E81C10">
              <w:rPr>
                <w:rFonts w:ascii="宋体" w:hAnsi="宋体"/>
                <w:sz w:val="24"/>
              </w:rPr>
              <w:t>1</w:t>
            </w:r>
            <w:r w:rsidR="00F91858">
              <w:rPr>
                <w:rFonts w:ascii="宋体" w:hAnsi="宋体" w:hint="eastAsia"/>
                <w:sz w:val="24"/>
              </w:rPr>
              <w:t>5</w:t>
            </w:r>
            <w:r w:rsidRPr="005E5C51">
              <w:rPr>
                <w:rFonts w:ascii="宋体" w:hAnsi="宋体"/>
                <w:sz w:val="24"/>
              </w:rPr>
              <w:t>] 周云龙. 淡水水域浮游植物调查的方法[J].</w:t>
            </w:r>
            <w:r w:rsidR="00644274">
              <w:rPr>
                <w:rFonts w:ascii="宋体" w:hAnsi="宋体"/>
                <w:sz w:val="24"/>
              </w:rPr>
              <w:t xml:space="preserve"> </w:t>
            </w:r>
            <w:r w:rsidRPr="005E5C51">
              <w:rPr>
                <w:rFonts w:ascii="宋体" w:hAnsi="宋体"/>
                <w:sz w:val="24"/>
              </w:rPr>
              <w:t>生物</w:t>
            </w:r>
            <w:r w:rsidRPr="00644274">
              <w:rPr>
                <w:rFonts w:ascii="宋体" w:hAnsi="宋体"/>
                <w:color w:val="000000" w:themeColor="text1"/>
                <w:sz w:val="24"/>
              </w:rPr>
              <w:t>学通报</w:t>
            </w:r>
            <w:r w:rsidR="00644274">
              <w:rPr>
                <w:rFonts w:ascii="宋体" w:hAnsi="宋体" w:hint="eastAsia"/>
                <w:color w:val="000000" w:themeColor="text1"/>
                <w:sz w:val="24"/>
              </w:rPr>
              <w:t>，</w:t>
            </w:r>
            <w:r w:rsidRPr="00644274">
              <w:rPr>
                <w:rFonts w:ascii="宋体" w:hAnsi="宋体"/>
                <w:color w:val="000000" w:themeColor="text1"/>
                <w:sz w:val="24"/>
              </w:rPr>
              <w:t>1984</w:t>
            </w:r>
            <w:r w:rsidR="00644274">
              <w:rPr>
                <w:rFonts w:ascii="宋体" w:hAnsi="宋体" w:hint="eastAsia"/>
                <w:color w:val="000000" w:themeColor="text1"/>
                <w:sz w:val="24"/>
              </w:rPr>
              <w:t>，</w:t>
            </w:r>
            <w:r w:rsidRPr="00644274">
              <w:rPr>
                <w:rFonts w:ascii="宋体" w:hAnsi="宋体"/>
                <w:color w:val="000000" w:themeColor="text1"/>
                <w:sz w:val="24"/>
              </w:rPr>
              <w:t>2</w:t>
            </w:r>
            <w:r w:rsidR="00644274">
              <w:rPr>
                <w:rFonts w:ascii="宋体" w:hAnsi="宋体" w:hint="eastAsia"/>
                <w:color w:val="000000" w:themeColor="text1"/>
                <w:sz w:val="24"/>
              </w:rPr>
              <w:t>：</w:t>
            </w:r>
            <w:r w:rsidRPr="00644274">
              <w:rPr>
                <w:rFonts w:ascii="宋体" w:hAnsi="宋体"/>
                <w:color w:val="000000" w:themeColor="text1"/>
                <w:sz w:val="24"/>
              </w:rPr>
              <w:t>15</w:t>
            </w:r>
            <w:r w:rsidR="00644274" w:rsidRPr="00734E99">
              <w:rPr>
                <w:rFonts w:ascii="宋体" w:hAnsi="宋体" w:cs="宋体" w:hint="eastAsia"/>
                <w:sz w:val="24"/>
              </w:rPr>
              <w:t>～</w:t>
            </w:r>
            <w:r w:rsidRPr="00644274">
              <w:rPr>
                <w:rFonts w:ascii="宋体" w:hAnsi="宋体"/>
                <w:color w:val="000000" w:themeColor="text1"/>
                <w:sz w:val="24"/>
              </w:rPr>
              <w:t>18.</w:t>
            </w:r>
          </w:p>
          <w:p w14:paraId="2943D14D" w14:textId="6A36A28C" w:rsidR="003C23AD" w:rsidRDefault="005E5C51" w:rsidP="00BF6053">
            <w:pPr>
              <w:spacing w:line="360" w:lineRule="exact"/>
              <w:ind w:left="480" w:hangingChars="200" w:hanging="480"/>
              <w:rPr>
                <w:rFonts w:ascii="宋体" w:hAnsi="宋体"/>
                <w:sz w:val="24"/>
              </w:rPr>
            </w:pPr>
            <w:r w:rsidRPr="005E5C51">
              <w:rPr>
                <w:rFonts w:ascii="宋体" w:hAnsi="宋体"/>
                <w:sz w:val="24"/>
              </w:rPr>
              <w:t>[1</w:t>
            </w:r>
            <w:r w:rsidR="00F91858">
              <w:rPr>
                <w:rFonts w:ascii="宋体" w:hAnsi="宋体" w:hint="eastAsia"/>
                <w:sz w:val="24"/>
              </w:rPr>
              <w:t>6</w:t>
            </w:r>
            <w:r w:rsidRPr="005E5C51">
              <w:rPr>
                <w:rFonts w:ascii="宋体" w:hAnsi="宋体"/>
                <w:sz w:val="24"/>
              </w:rPr>
              <w:t>]</w:t>
            </w:r>
            <w:r w:rsidR="00D45DDE">
              <w:rPr>
                <w:rFonts w:ascii="宋体" w:hAnsi="宋体"/>
                <w:sz w:val="24"/>
              </w:rPr>
              <w:t xml:space="preserve"> </w:t>
            </w:r>
            <w:r w:rsidRPr="005E5C51">
              <w:rPr>
                <w:rFonts w:ascii="宋体" w:hAnsi="宋体"/>
                <w:sz w:val="24"/>
              </w:rPr>
              <w:t>赵洋甬，马静军，肖国起. 微囊藻细胞计数法研究[J].福建 分析测试.2010.19（3）:76-78.</w:t>
            </w:r>
          </w:p>
          <w:p w14:paraId="29C13610" w14:textId="157CCE49" w:rsidR="005E5C51" w:rsidRPr="005E5C51" w:rsidRDefault="005E5C51" w:rsidP="00BF6053">
            <w:pPr>
              <w:spacing w:line="360" w:lineRule="exact"/>
              <w:ind w:left="480" w:hangingChars="200" w:hanging="480"/>
              <w:rPr>
                <w:rFonts w:ascii="宋体" w:hAnsi="宋体" w:cs="宋体"/>
                <w:sz w:val="24"/>
              </w:rPr>
            </w:pPr>
            <w:r w:rsidRPr="00734E99">
              <w:rPr>
                <w:rFonts w:ascii="宋体" w:hAnsi="宋体" w:cs="宋体" w:hint="eastAsia"/>
                <w:sz w:val="24"/>
              </w:rPr>
              <w:t>[</w:t>
            </w:r>
            <w:r w:rsidR="007E2AC1">
              <w:rPr>
                <w:rFonts w:ascii="宋体" w:hAnsi="宋体" w:cs="宋体" w:hint="eastAsia"/>
                <w:sz w:val="24"/>
              </w:rPr>
              <w:t>1</w:t>
            </w:r>
            <w:r w:rsidR="00F91858">
              <w:rPr>
                <w:rFonts w:ascii="宋体" w:hAnsi="宋体" w:cs="宋体" w:hint="eastAsia"/>
                <w:sz w:val="24"/>
              </w:rPr>
              <w:t>7</w:t>
            </w:r>
            <w:r w:rsidRPr="00734E99">
              <w:rPr>
                <w:rFonts w:ascii="宋体" w:hAnsi="宋体" w:cs="宋体"/>
                <w:sz w:val="24"/>
              </w:rPr>
              <w:t xml:space="preserve">] </w:t>
            </w:r>
            <w:r w:rsidRPr="00734E99">
              <w:rPr>
                <w:rFonts w:ascii="宋体" w:hAnsi="宋体" w:cs="宋体" w:hint="eastAsia"/>
                <w:sz w:val="24"/>
              </w:rPr>
              <w:t>张榆霞，金玉，施择，等.</w:t>
            </w:r>
            <w:r w:rsidRPr="00734E99">
              <w:rPr>
                <w:rFonts w:ascii="宋体" w:hAnsi="宋体" w:cs="宋体"/>
                <w:sz w:val="24"/>
              </w:rPr>
              <w:t xml:space="preserve"> </w:t>
            </w:r>
            <w:r w:rsidRPr="00734E99">
              <w:rPr>
                <w:rFonts w:ascii="宋体" w:hAnsi="宋体" w:cs="宋体" w:hint="eastAsia"/>
                <w:sz w:val="24"/>
              </w:rPr>
              <w:t>富营养化水体藻类显微镜计数方法改进研究[</w:t>
            </w:r>
            <w:r w:rsidRPr="00734E99">
              <w:rPr>
                <w:rFonts w:ascii="宋体" w:hAnsi="宋体" w:cs="宋体"/>
                <w:sz w:val="24"/>
              </w:rPr>
              <w:t xml:space="preserve">J]. </w:t>
            </w:r>
            <w:r w:rsidRPr="00734E99">
              <w:rPr>
                <w:rFonts w:ascii="宋体" w:hAnsi="宋体" w:cs="宋体" w:hint="eastAsia"/>
                <w:sz w:val="24"/>
              </w:rPr>
              <w:t>福建分析测试，2014，23（1）：13～16</w:t>
            </w:r>
            <w:r w:rsidRPr="00734E99">
              <w:rPr>
                <w:rFonts w:ascii="宋体" w:hAnsi="宋体" w:cs="宋体"/>
                <w:sz w:val="24"/>
              </w:rPr>
              <w:t>.</w:t>
            </w:r>
          </w:p>
          <w:p w14:paraId="7443DB67" w14:textId="2DF19090" w:rsidR="003C23AD" w:rsidRDefault="007E043E" w:rsidP="00BF6053">
            <w:pPr>
              <w:spacing w:line="360" w:lineRule="exact"/>
              <w:ind w:left="480" w:hangingChars="200" w:hanging="480"/>
              <w:rPr>
                <w:rFonts w:ascii="宋体" w:hAnsi="宋体" w:cs="宋体"/>
                <w:sz w:val="24"/>
              </w:rPr>
            </w:pPr>
            <w:r>
              <w:rPr>
                <w:rFonts w:ascii="宋体" w:hAnsi="宋体" w:cs="宋体" w:hint="eastAsia"/>
                <w:sz w:val="24"/>
              </w:rPr>
              <w:t>[</w:t>
            </w:r>
            <w:r w:rsidR="007E2AC1">
              <w:rPr>
                <w:rFonts w:ascii="宋体" w:hAnsi="宋体" w:cs="宋体" w:hint="eastAsia"/>
                <w:sz w:val="24"/>
              </w:rPr>
              <w:t>1</w:t>
            </w:r>
            <w:r w:rsidR="00F91858">
              <w:rPr>
                <w:rFonts w:ascii="宋体" w:hAnsi="宋体" w:cs="宋体" w:hint="eastAsia"/>
                <w:sz w:val="24"/>
              </w:rPr>
              <w:t>8</w:t>
            </w:r>
            <w:r>
              <w:rPr>
                <w:rFonts w:ascii="宋体" w:hAnsi="宋体" w:cs="宋体"/>
                <w:sz w:val="24"/>
              </w:rPr>
              <w:t>]</w:t>
            </w:r>
            <w:r w:rsidR="00016A91">
              <w:rPr>
                <w:rFonts w:ascii="宋体" w:hAnsi="宋体" w:cs="宋体"/>
                <w:sz w:val="24"/>
              </w:rPr>
              <w:t xml:space="preserve"> </w:t>
            </w:r>
            <w:r>
              <w:rPr>
                <w:rFonts w:ascii="宋体" w:hAnsi="宋体" w:cs="宋体" w:hint="eastAsia"/>
                <w:sz w:val="24"/>
              </w:rPr>
              <w:t>吴朝，张庆国.</w:t>
            </w:r>
            <w:r>
              <w:rPr>
                <w:rFonts w:ascii="宋体" w:hAnsi="宋体" w:cs="宋体"/>
                <w:sz w:val="24"/>
              </w:rPr>
              <w:t xml:space="preserve"> </w:t>
            </w:r>
            <w:r>
              <w:rPr>
                <w:rFonts w:ascii="宋体" w:hAnsi="宋体" w:cs="宋体" w:hint="eastAsia"/>
                <w:sz w:val="24"/>
              </w:rPr>
              <w:t>淡水浮游生物多样性及数量分析方法研究进展</w:t>
            </w:r>
            <w:r w:rsidR="008103FC">
              <w:rPr>
                <w:rFonts w:ascii="宋体" w:hAnsi="宋体" w:cs="宋体" w:hint="eastAsia"/>
                <w:sz w:val="24"/>
              </w:rPr>
              <w:t>[</w:t>
            </w:r>
            <w:r w:rsidR="008103FC">
              <w:rPr>
                <w:rFonts w:ascii="宋体" w:hAnsi="宋体" w:cs="宋体"/>
                <w:sz w:val="24"/>
              </w:rPr>
              <w:t xml:space="preserve">J]. </w:t>
            </w:r>
            <w:r w:rsidR="008103FC">
              <w:rPr>
                <w:rFonts w:ascii="宋体" w:hAnsi="宋体" w:cs="宋体" w:hint="eastAsia"/>
                <w:sz w:val="24"/>
              </w:rPr>
              <w:t>安徽农学通报，2009，15（12）：41</w:t>
            </w:r>
            <w:r w:rsidR="008103FC" w:rsidRPr="00734E99">
              <w:rPr>
                <w:rFonts w:ascii="宋体" w:hAnsi="宋体" w:cs="宋体" w:hint="eastAsia"/>
                <w:kern w:val="1"/>
                <w:sz w:val="24"/>
              </w:rPr>
              <w:t>～</w:t>
            </w:r>
            <w:r w:rsidR="008103FC">
              <w:rPr>
                <w:rFonts w:ascii="宋体" w:hAnsi="宋体" w:cs="宋体" w:hint="eastAsia"/>
                <w:sz w:val="24"/>
              </w:rPr>
              <w:t>42.</w:t>
            </w:r>
          </w:p>
          <w:p w14:paraId="6A44E538" w14:textId="2E32968E" w:rsidR="008103FC" w:rsidRDefault="008103FC" w:rsidP="00BF6053">
            <w:pPr>
              <w:spacing w:line="360" w:lineRule="exact"/>
              <w:ind w:left="480" w:hangingChars="200" w:hanging="480"/>
              <w:rPr>
                <w:rFonts w:ascii="宋体" w:hAnsi="宋体" w:cs="宋体"/>
                <w:kern w:val="1"/>
                <w:sz w:val="24"/>
              </w:rPr>
            </w:pPr>
            <w:r>
              <w:rPr>
                <w:rFonts w:ascii="宋体" w:hAnsi="宋体" w:cs="宋体"/>
                <w:sz w:val="24"/>
              </w:rPr>
              <w:t>[</w:t>
            </w:r>
            <w:r w:rsidR="00F91858">
              <w:rPr>
                <w:rFonts w:ascii="宋体" w:hAnsi="宋体" w:cs="宋体" w:hint="eastAsia"/>
                <w:sz w:val="24"/>
              </w:rPr>
              <w:t>19</w:t>
            </w:r>
            <w:r>
              <w:rPr>
                <w:rFonts w:ascii="宋体" w:hAnsi="宋体" w:cs="宋体"/>
                <w:sz w:val="24"/>
              </w:rPr>
              <w:t>]</w:t>
            </w:r>
            <w:r w:rsidR="00016A91">
              <w:rPr>
                <w:rFonts w:ascii="宋体" w:hAnsi="宋体" w:cs="宋体"/>
                <w:sz w:val="24"/>
              </w:rPr>
              <w:t xml:space="preserve"> </w:t>
            </w:r>
            <w:r w:rsidR="00016A91">
              <w:rPr>
                <w:rFonts w:ascii="宋体" w:hAnsi="宋体" w:cs="宋体" w:hint="eastAsia"/>
                <w:sz w:val="24"/>
              </w:rPr>
              <w:t>彭少麟，王伯荪.</w:t>
            </w:r>
            <w:r w:rsidR="00016A91">
              <w:rPr>
                <w:rFonts w:ascii="宋体" w:hAnsi="宋体" w:cs="宋体"/>
                <w:sz w:val="24"/>
              </w:rPr>
              <w:t xml:space="preserve"> </w:t>
            </w:r>
            <w:r w:rsidR="00016A91">
              <w:rPr>
                <w:rFonts w:ascii="宋体" w:hAnsi="宋体" w:cs="宋体" w:hint="eastAsia"/>
                <w:sz w:val="24"/>
              </w:rPr>
              <w:t>鼎湖山森林群落分析Ⅰ物种多样性[</w:t>
            </w:r>
            <w:r w:rsidR="00016A91">
              <w:rPr>
                <w:rFonts w:ascii="宋体" w:hAnsi="宋体" w:cs="宋体"/>
                <w:sz w:val="24"/>
              </w:rPr>
              <w:t xml:space="preserve">J]. </w:t>
            </w:r>
            <w:r w:rsidR="00016A91">
              <w:rPr>
                <w:rFonts w:ascii="宋体" w:hAnsi="宋体" w:cs="宋体" w:hint="eastAsia"/>
                <w:sz w:val="24"/>
              </w:rPr>
              <w:t>生态科学，1983</w:t>
            </w:r>
            <w:r w:rsidR="008738FA">
              <w:rPr>
                <w:rFonts w:ascii="宋体" w:hAnsi="宋体" w:cs="宋体" w:hint="eastAsia"/>
                <w:sz w:val="24"/>
              </w:rPr>
              <w:t>，</w:t>
            </w:r>
            <w:r w:rsidR="00016A91">
              <w:rPr>
                <w:rFonts w:ascii="宋体" w:hAnsi="宋体" w:cs="宋体" w:hint="eastAsia"/>
                <w:sz w:val="24"/>
              </w:rPr>
              <w:lastRenderedPageBreak/>
              <w:t>（2）：68</w:t>
            </w:r>
            <w:r w:rsidR="00016A91" w:rsidRPr="00734E99">
              <w:rPr>
                <w:rFonts w:ascii="宋体" w:hAnsi="宋体" w:cs="宋体" w:hint="eastAsia"/>
                <w:kern w:val="1"/>
                <w:sz w:val="24"/>
              </w:rPr>
              <w:t>～</w:t>
            </w:r>
            <w:r w:rsidR="00016A91">
              <w:rPr>
                <w:rFonts w:ascii="宋体" w:hAnsi="宋体" w:cs="宋体" w:hint="eastAsia"/>
                <w:kern w:val="1"/>
                <w:sz w:val="24"/>
              </w:rPr>
              <w:t>104.</w:t>
            </w:r>
          </w:p>
          <w:p w14:paraId="701A7746" w14:textId="0EB9B777" w:rsidR="00016A91" w:rsidRDefault="007F6D15" w:rsidP="00BF6053">
            <w:pPr>
              <w:spacing w:line="360" w:lineRule="exact"/>
              <w:ind w:left="480" w:hangingChars="200" w:hanging="480"/>
              <w:rPr>
                <w:rFonts w:ascii="宋体" w:hAnsi="宋体" w:cs="宋体"/>
                <w:sz w:val="24"/>
              </w:rPr>
            </w:pPr>
            <w:r>
              <w:rPr>
                <w:rFonts w:ascii="宋体" w:hAnsi="宋体" w:cs="宋体" w:hint="eastAsia"/>
                <w:sz w:val="24"/>
              </w:rPr>
              <w:t>[</w:t>
            </w:r>
            <w:r>
              <w:rPr>
                <w:rFonts w:ascii="宋体" w:hAnsi="宋体" w:cs="宋体"/>
                <w:sz w:val="24"/>
              </w:rPr>
              <w:t>2</w:t>
            </w:r>
            <w:r w:rsidR="00F91858">
              <w:rPr>
                <w:rFonts w:ascii="宋体" w:hAnsi="宋体" w:cs="宋体" w:hint="eastAsia"/>
                <w:sz w:val="24"/>
              </w:rPr>
              <w:t>0</w:t>
            </w:r>
            <w:r>
              <w:rPr>
                <w:rFonts w:ascii="宋体" w:hAnsi="宋体" w:cs="宋体"/>
                <w:sz w:val="24"/>
              </w:rPr>
              <w:t xml:space="preserve">] </w:t>
            </w:r>
            <w:r>
              <w:rPr>
                <w:rFonts w:ascii="宋体" w:hAnsi="宋体" w:cs="宋体" w:hint="eastAsia"/>
                <w:sz w:val="24"/>
              </w:rPr>
              <w:t>柳丽华.</w:t>
            </w:r>
            <w:r>
              <w:rPr>
                <w:rFonts w:ascii="宋体" w:hAnsi="宋体" w:cs="宋体"/>
                <w:sz w:val="24"/>
              </w:rPr>
              <w:t xml:space="preserve"> </w:t>
            </w:r>
            <w:r>
              <w:rPr>
                <w:rFonts w:ascii="宋体" w:hAnsi="宋体" w:cs="宋体" w:hint="eastAsia"/>
                <w:sz w:val="24"/>
              </w:rPr>
              <w:t>黄海及长江口毗邻海域浮游植物群落结构和多样性分析[</w:t>
            </w:r>
            <w:r>
              <w:rPr>
                <w:rFonts w:ascii="宋体" w:hAnsi="宋体" w:cs="宋体"/>
                <w:sz w:val="24"/>
              </w:rPr>
              <w:t>D]</w:t>
            </w:r>
            <w:r>
              <w:rPr>
                <w:rFonts w:ascii="宋体" w:hAnsi="宋体" w:cs="宋体" w:hint="eastAsia"/>
                <w:sz w:val="24"/>
              </w:rPr>
              <w:t>.</w:t>
            </w:r>
            <w:r>
              <w:rPr>
                <w:rFonts w:ascii="宋体" w:hAnsi="宋体" w:cs="宋体"/>
                <w:sz w:val="24"/>
              </w:rPr>
              <w:t xml:space="preserve"> </w:t>
            </w:r>
            <w:r>
              <w:rPr>
                <w:rFonts w:ascii="宋体" w:hAnsi="宋体" w:cs="宋体" w:hint="eastAsia"/>
                <w:sz w:val="24"/>
              </w:rPr>
              <w:t>青岛：中国海洋大学，2004.</w:t>
            </w:r>
          </w:p>
          <w:p w14:paraId="100A2A83" w14:textId="46AC321B" w:rsidR="00364309" w:rsidRPr="00364309" w:rsidRDefault="00364309" w:rsidP="00BF6053">
            <w:pPr>
              <w:spacing w:line="360" w:lineRule="exact"/>
              <w:ind w:left="480" w:hangingChars="200" w:hanging="480"/>
              <w:rPr>
                <w:rFonts w:ascii="宋体" w:hAnsi="宋体" w:cs="宋体"/>
                <w:sz w:val="24"/>
              </w:rPr>
            </w:pPr>
            <w:r w:rsidRPr="00734E99">
              <w:rPr>
                <w:rFonts w:ascii="宋体" w:hAnsi="宋体" w:cs="宋体" w:hint="eastAsia"/>
                <w:sz w:val="24"/>
              </w:rPr>
              <w:t>[</w:t>
            </w:r>
            <w:r w:rsidR="00F91858">
              <w:rPr>
                <w:rFonts w:ascii="宋体" w:hAnsi="宋体" w:cs="宋体" w:hint="eastAsia"/>
                <w:sz w:val="24"/>
              </w:rPr>
              <w:t>21</w:t>
            </w:r>
            <w:r w:rsidRPr="00734E99">
              <w:rPr>
                <w:rFonts w:ascii="宋体" w:hAnsi="宋体" w:cs="宋体" w:hint="eastAsia"/>
                <w:sz w:val="24"/>
              </w:rPr>
              <w:t>] 庄道阔．镜泊湖流域浮游植物群落和功能类群特征及水质评价[D]</w:t>
            </w:r>
            <w:r w:rsidR="00C00598">
              <w:rPr>
                <w:rFonts w:ascii="宋体" w:hAnsi="宋体" w:cs="宋体" w:hint="eastAsia"/>
                <w:sz w:val="24"/>
              </w:rPr>
              <w:t>.</w:t>
            </w:r>
            <w:r w:rsidR="00C00598">
              <w:rPr>
                <w:rFonts w:ascii="宋体" w:hAnsi="宋体" w:cs="宋体"/>
                <w:sz w:val="24"/>
              </w:rPr>
              <w:t xml:space="preserve"> </w:t>
            </w:r>
            <w:r w:rsidRPr="00734E99">
              <w:rPr>
                <w:rFonts w:ascii="宋体" w:hAnsi="宋体" w:cs="宋体" w:hint="eastAsia"/>
                <w:sz w:val="24"/>
              </w:rPr>
              <w:t>保定:河北大学，2015．</w:t>
            </w:r>
          </w:p>
          <w:p w14:paraId="425EA1C7" w14:textId="77777777" w:rsidR="007F6D15" w:rsidRPr="00734E99" w:rsidRDefault="007F6D15" w:rsidP="00BF6053">
            <w:pPr>
              <w:spacing w:line="360" w:lineRule="exact"/>
              <w:ind w:left="480" w:hangingChars="200" w:hanging="480"/>
              <w:rPr>
                <w:rFonts w:ascii="宋体" w:hAnsi="宋体" w:cs="宋体"/>
                <w:sz w:val="24"/>
              </w:rPr>
            </w:pPr>
            <w:r w:rsidRPr="00734E99">
              <w:rPr>
                <w:rFonts w:ascii="宋体" w:hAnsi="宋体" w:cs="宋体" w:hint="eastAsia"/>
                <w:sz w:val="24"/>
              </w:rPr>
              <w:t>[</w:t>
            </w:r>
            <w:r>
              <w:rPr>
                <w:rFonts w:ascii="宋体" w:hAnsi="宋体" w:cs="宋体"/>
                <w:sz w:val="24"/>
              </w:rPr>
              <w:t>2</w:t>
            </w:r>
            <w:r w:rsidR="007E2AC1">
              <w:rPr>
                <w:rFonts w:ascii="宋体" w:hAnsi="宋体" w:cs="宋体" w:hint="eastAsia"/>
                <w:sz w:val="24"/>
              </w:rPr>
              <w:t>2</w:t>
            </w:r>
            <w:r w:rsidRPr="00734E99">
              <w:rPr>
                <w:rFonts w:ascii="宋体" w:hAnsi="宋体" w:cs="宋体" w:hint="eastAsia"/>
                <w:sz w:val="24"/>
              </w:rPr>
              <w:t>] 秦娇娇，王艳.</w:t>
            </w:r>
            <w:r w:rsidRPr="00734E99">
              <w:rPr>
                <w:rFonts w:ascii="宋体" w:hAnsi="宋体" w:cs="宋体"/>
                <w:sz w:val="24"/>
              </w:rPr>
              <w:t xml:space="preserve"> </w:t>
            </w:r>
            <w:r w:rsidRPr="00734E99">
              <w:rPr>
                <w:rFonts w:ascii="宋体" w:hAnsi="宋体" w:cs="宋体" w:hint="eastAsia"/>
                <w:sz w:val="24"/>
              </w:rPr>
              <w:t>浮游植物多样性指数的应用及评价[</w:t>
            </w:r>
            <w:r w:rsidRPr="00734E99">
              <w:rPr>
                <w:rFonts w:ascii="宋体" w:hAnsi="宋体" w:cs="宋体"/>
                <w:sz w:val="24"/>
              </w:rPr>
              <w:t xml:space="preserve">J]. </w:t>
            </w:r>
            <w:r w:rsidRPr="00734E99">
              <w:rPr>
                <w:rFonts w:ascii="宋体" w:hAnsi="宋体" w:cs="宋体" w:hint="eastAsia"/>
                <w:sz w:val="24"/>
              </w:rPr>
              <w:t>沈阳师范大学学报（自然科学版），2014，32（4）：502～505</w:t>
            </w:r>
            <w:r w:rsidRPr="00734E99">
              <w:rPr>
                <w:rFonts w:ascii="宋体" w:hAnsi="宋体" w:cs="宋体"/>
                <w:sz w:val="24"/>
              </w:rPr>
              <w:t>.</w:t>
            </w:r>
          </w:p>
          <w:p w14:paraId="4371381E" w14:textId="77777777" w:rsidR="003C23AD" w:rsidRPr="007F6D15" w:rsidRDefault="003C23AD" w:rsidP="003C23AD">
            <w:pPr>
              <w:spacing w:line="360" w:lineRule="atLeast"/>
              <w:ind w:left="480" w:hangingChars="200" w:hanging="480"/>
              <w:rPr>
                <w:rFonts w:ascii="宋体" w:hAnsi="宋体" w:cs="宋体"/>
                <w:sz w:val="24"/>
              </w:rPr>
            </w:pPr>
          </w:p>
          <w:p w14:paraId="6982B528" w14:textId="77777777" w:rsidR="002C471E" w:rsidRDefault="002C471E" w:rsidP="002C471E">
            <w:pPr>
              <w:spacing w:line="360" w:lineRule="atLeast"/>
              <w:rPr>
                <w:rFonts w:ascii="宋体" w:hAnsi="宋体" w:cs="宋体"/>
                <w:sz w:val="24"/>
              </w:rPr>
            </w:pPr>
          </w:p>
          <w:p w14:paraId="566CACB3" w14:textId="77777777" w:rsidR="00F86E80" w:rsidRDefault="00F86E80" w:rsidP="002C471E">
            <w:pPr>
              <w:spacing w:line="360" w:lineRule="atLeast"/>
              <w:rPr>
                <w:rFonts w:ascii="宋体" w:hAnsi="宋体" w:cs="宋体"/>
                <w:sz w:val="24"/>
              </w:rPr>
            </w:pPr>
          </w:p>
          <w:p w14:paraId="52A661FC" w14:textId="77777777" w:rsidR="00F86E80" w:rsidRDefault="00F86E80" w:rsidP="002C471E">
            <w:pPr>
              <w:spacing w:line="360" w:lineRule="atLeast"/>
              <w:rPr>
                <w:kern w:val="1"/>
              </w:rPr>
            </w:pPr>
          </w:p>
          <w:p w14:paraId="1B75DDD6" w14:textId="77777777" w:rsidR="0026185D" w:rsidRDefault="0026185D" w:rsidP="002C471E">
            <w:pPr>
              <w:spacing w:line="360" w:lineRule="atLeast"/>
              <w:rPr>
                <w:kern w:val="1"/>
              </w:rPr>
            </w:pPr>
          </w:p>
          <w:p w14:paraId="15AC3322" w14:textId="77777777" w:rsidR="0026185D" w:rsidRDefault="0026185D" w:rsidP="002C471E">
            <w:pPr>
              <w:spacing w:line="360" w:lineRule="atLeast"/>
              <w:rPr>
                <w:kern w:val="1"/>
              </w:rPr>
            </w:pPr>
          </w:p>
          <w:p w14:paraId="4708078B" w14:textId="77777777" w:rsidR="0026185D" w:rsidRDefault="0026185D" w:rsidP="002C471E">
            <w:pPr>
              <w:spacing w:line="360" w:lineRule="atLeast"/>
              <w:rPr>
                <w:kern w:val="1"/>
              </w:rPr>
            </w:pPr>
          </w:p>
          <w:p w14:paraId="5FCDDEFE" w14:textId="77777777" w:rsidR="0026185D" w:rsidRDefault="0026185D" w:rsidP="002C471E">
            <w:pPr>
              <w:spacing w:line="360" w:lineRule="atLeast"/>
              <w:rPr>
                <w:kern w:val="1"/>
              </w:rPr>
            </w:pPr>
          </w:p>
          <w:p w14:paraId="65B2793A" w14:textId="77777777" w:rsidR="0026185D" w:rsidRDefault="0026185D" w:rsidP="002C471E">
            <w:pPr>
              <w:spacing w:line="360" w:lineRule="atLeast"/>
              <w:rPr>
                <w:kern w:val="1"/>
              </w:rPr>
            </w:pPr>
          </w:p>
          <w:p w14:paraId="0B6477BF" w14:textId="77777777" w:rsidR="0026185D" w:rsidRDefault="0026185D" w:rsidP="002C471E">
            <w:pPr>
              <w:spacing w:line="360" w:lineRule="atLeast"/>
              <w:rPr>
                <w:kern w:val="1"/>
              </w:rPr>
            </w:pPr>
          </w:p>
          <w:p w14:paraId="02C5A134" w14:textId="77777777" w:rsidR="0026185D" w:rsidRDefault="0026185D" w:rsidP="002C471E">
            <w:pPr>
              <w:spacing w:line="360" w:lineRule="atLeast"/>
              <w:rPr>
                <w:kern w:val="1"/>
              </w:rPr>
            </w:pPr>
          </w:p>
          <w:p w14:paraId="2DA87516" w14:textId="77777777" w:rsidR="0026185D" w:rsidRDefault="0026185D" w:rsidP="002C471E">
            <w:pPr>
              <w:spacing w:line="360" w:lineRule="atLeast"/>
              <w:rPr>
                <w:kern w:val="1"/>
              </w:rPr>
            </w:pPr>
          </w:p>
          <w:p w14:paraId="569A9D28" w14:textId="77777777" w:rsidR="0026185D" w:rsidRDefault="0026185D" w:rsidP="002C471E">
            <w:pPr>
              <w:spacing w:line="360" w:lineRule="atLeast"/>
              <w:rPr>
                <w:kern w:val="1"/>
              </w:rPr>
            </w:pPr>
          </w:p>
          <w:p w14:paraId="057A0960" w14:textId="77777777" w:rsidR="0026185D" w:rsidRDefault="0026185D" w:rsidP="002C471E">
            <w:pPr>
              <w:spacing w:line="360" w:lineRule="atLeast"/>
              <w:rPr>
                <w:kern w:val="1"/>
              </w:rPr>
            </w:pPr>
          </w:p>
          <w:p w14:paraId="18743D4C" w14:textId="77777777" w:rsidR="0026185D" w:rsidRDefault="0026185D" w:rsidP="002C471E">
            <w:pPr>
              <w:spacing w:line="360" w:lineRule="atLeast"/>
              <w:rPr>
                <w:kern w:val="1"/>
              </w:rPr>
            </w:pPr>
          </w:p>
          <w:p w14:paraId="0F8706A6" w14:textId="77777777" w:rsidR="0026185D" w:rsidRDefault="0026185D" w:rsidP="002C471E">
            <w:pPr>
              <w:spacing w:line="360" w:lineRule="atLeast"/>
              <w:rPr>
                <w:kern w:val="1"/>
              </w:rPr>
            </w:pPr>
          </w:p>
          <w:p w14:paraId="6551701F" w14:textId="77777777" w:rsidR="0026185D" w:rsidRDefault="0026185D" w:rsidP="002C471E">
            <w:pPr>
              <w:spacing w:line="360" w:lineRule="atLeast"/>
              <w:rPr>
                <w:kern w:val="1"/>
              </w:rPr>
            </w:pPr>
          </w:p>
          <w:p w14:paraId="4795F6B8" w14:textId="77777777" w:rsidR="0026185D" w:rsidRDefault="0026185D" w:rsidP="002C471E">
            <w:pPr>
              <w:spacing w:line="360" w:lineRule="atLeast"/>
              <w:rPr>
                <w:kern w:val="1"/>
              </w:rPr>
            </w:pPr>
          </w:p>
          <w:p w14:paraId="6D8283E8" w14:textId="77777777" w:rsidR="0026185D" w:rsidRDefault="0026185D" w:rsidP="002C471E">
            <w:pPr>
              <w:spacing w:line="360" w:lineRule="atLeast"/>
              <w:rPr>
                <w:kern w:val="1"/>
              </w:rPr>
            </w:pPr>
          </w:p>
          <w:p w14:paraId="24404720" w14:textId="77777777" w:rsidR="0026185D" w:rsidRDefault="0026185D" w:rsidP="002C471E">
            <w:pPr>
              <w:spacing w:line="360" w:lineRule="atLeast"/>
              <w:rPr>
                <w:kern w:val="1"/>
              </w:rPr>
            </w:pPr>
          </w:p>
          <w:p w14:paraId="706753BD" w14:textId="77777777" w:rsidR="0026185D" w:rsidRDefault="0026185D" w:rsidP="002C471E">
            <w:pPr>
              <w:spacing w:line="360" w:lineRule="atLeast"/>
              <w:rPr>
                <w:kern w:val="1"/>
              </w:rPr>
            </w:pPr>
          </w:p>
          <w:p w14:paraId="117088DC" w14:textId="77777777" w:rsidR="0026185D" w:rsidRDefault="0026185D" w:rsidP="002C471E">
            <w:pPr>
              <w:spacing w:line="360" w:lineRule="atLeast"/>
              <w:rPr>
                <w:kern w:val="1"/>
              </w:rPr>
            </w:pPr>
          </w:p>
          <w:p w14:paraId="028702D2" w14:textId="77777777" w:rsidR="0026185D" w:rsidRDefault="0026185D" w:rsidP="002C471E">
            <w:pPr>
              <w:spacing w:line="360" w:lineRule="atLeast"/>
              <w:rPr>
                <w:kern w:val="1"/>
              </w:rPr>
            </w:pPr>
          </w:p>
          <w:p w14:paraId="30E12D0F" w14:textId="77777777" w:rsidR="0026185D" w:rsidRDefault="0026185D" w:rsidP="002C471E">
            <w:pPr>
              <w:spacing w:line="360" w:lineRule="atLeast"/>
              <w:rPr>
                <w:kern w:val="1"/>
              </w:rPr>
            </w:pPr>
          </w:p>
          <w:p w14:paraId="5B3EC15F" w14:textId="77777777" w:rsidR="0026185D" w:rsidRDefault="0026185D" w:rsidP="002C471E">
            <w:pPr>
              <w:spacing w:line="360" w:lineRule="atLeast"/>
              <w:rPr>
                <w:kern w:val="1"/>
              </w:rPr>
            </w:pPr>
          </w:p>
          <w:p w14:paraId="703FDDA4" w14:textId="77777777" w:rsidR="0026185D" w:rsidRDefault="0026185D" w:rsidP="002C471E">
            <w:pPr>
              <w:spacing w:line="360" w:lineRule="atLeast"/>
              <w:rPr>
                <w:kern w:val="1"/>
              </w:rPr>
            </w:pPr>
          </w:p>
          <w:p w14:paraId="36277F75" w14:textId="77777777" w:rsidR="0026185D" w:rsidRDefault="0026185D" w:rsidP="002C471E">
            <w:pPr>
              <w:spacing w:line="360" w:lineRule="atLeast"/>
              <w:rPr>
                <w:kern w:val="1"/>
              </w:rPr>
            </w:pPr>
          </w:p>
          <w:p w14:paraId="64AC4734" w14:textId="77777777" w:rsidR="0026185D" w:rsidRDefault="0026185D" w:rsidP="002C471E">
            <w:pPr>
              <w:spacing w:line="360" w:lineRule="atLeast"/>
              <w:rPr>
                <w:kern w:val="1"/>
              </w:rPr>
            </w:pPr>
          </w:p>
          <w:p w14:paraId="3713C614" w14:textId="77777777" w:rsidR="0026185D" w:rsidRDefault="0026185D" w:rsidP="002C471E">
            <w:pPr>
              <w:spacing w:line="360" w:lineRule="atLeast"/>
              <w:rPr>
                <w:kern w:val="1"/>
              </w:rPr>
            </w:pPr>
          </w:p>
          <w:p w14:paraId="222A41D2" w14:textId="0CA2CFE0" w:rsidR="0026185D" w:rsidRPr="00E01BEC" w:rsidRDefault="0026185D" w:rsidP="002C471E">
            <w:pPr>
              <w:spacing w:line="360" w:lineRule="atLeast"/>
              <w:rPr>
                <w:kern w:val="1"/>
              </w:rPr>
            </w:pPr>
          </w:p>
        </w:tc>
        <w:tc>
          <w:tcPr>
            <w:tcW w:w="11738" w:type="dxa"/>
            <w:tcBorders>
              <w:left w:val="single" w:sz="4" w:space="0" w:color="000000"/>
              <w:right w:val="single" w:sz="8" w:space="0" w:color="000000"/>
            </w:tcBorders>
          </w:tcPr>
          <w:p w14:paraId="4A2BD341" w14:textId="77777777" w:rsidR="004C7B4E" w:rsidRDefault="004C7B4E">
            <w:pPr>
              <w:rPr>
                <w:kern w:val="1"/>
                <w:sz w:val="24"/>
              </w:rPr>
            </w:pPr>
          </w:p>
        </w:tc>
      </w:tr>
    </w:tbl>
    <w:p w14:paraId="522BCB75" w14:textId="77777777" w:rsidR="004C7B4E" w:rsidRDefault="002C471E">
      <w:pPr>
        <w:pStyle w:val="a4"/>
        <w:spacing w:line="360" w:lineRule="auto"/>
        <w:jc w:val="center"/>
        <w:rPr>
          <w:b/>
          <w:sz w:val="44"/>
        </w:rPr>
      </w:pPr>
      <w:r>
        <w:rPr>
          <w:b/>
          <w:sz w:val="44"/>
        </w:rPr>
        <w:lastRenderedPageBreak/>
        <w:br w:type="page"/>
      </w:r>
      <w:r w:rsidR="004C7B4E">
        <w:rPr>
          <w:b/>
          <w:sz w:val="44"/>
        </w:rPr>
        <w:lastRenderedPageBreak/>
        <w:t>毕</w:t>
      </w:r>
      <w:r w:rsidR="004C7B4E">
        <w:rPr>
          <w:b/>
          <w:sz w:val="44"/>
        </w:rPr>
        <w:t xml:space="preserve"> </w:t>
      </w:r>
      <w:r w:rsidR="004C7B4E">
        <w:rPr>
          <w:b/>
          <w:sz w:val="44"/>
        </w:rPr>
        <w:t>业</w:t>
      </w:r>
      <w:r w:rsidR="004C7B4E">
        <w:rPr>
          <w:b/>
          <w:sz w:val="44"/>
        </w:rPr>
        <w:t xml:space="preserve"> </w:t>
      </w:r>
      <w:r w:rsidR="004C7B4E">
        <w:rPr>
          <w:b/>
          <w:sz w:val="44"/>
        </w:rPr>
        <w:t>设</w:t>
      </w:r>
      <w:r w:rsidR="004C7B4E">
        <w:rPr>
          <w:b/>
          <w:sz w:val="44"/>
        </w:rPr>
        <w:t xml:space="preserve"> </w:t>
      </w:r>
      <w:r w:rsidR="004C7B4E">
        <w:rPr>
          <w:b/>
          <w:sz w:val="44"/>
        </w:rPr>
        <w:t>计（论</w:t>
      </w:r>
      <w:r w:rsidR="004C7B4E">
        <w:rPr>
          <w:b/>
          <w:sz w:val="44"/>
        </w:rPr>
        <w:t xml:space="preserve"> </w:t>
      </w:r>
      <w:r w:rsidR="004C7B4E">
        <w:rPr>
          <w:b/>
          <w:sz w:val="44"/>
        </w:rPr>
        <w:t>文）开</w:t>
      </w:r>
      <w:r w:rsidR="004C7B4E">
        <w:rPr>
          <w:b/>
          <w:sz w:val="44"/>
        </w:rPr>
        <w:t xml:space="preserve"> </w:t>
      </w:r>
      <w:r w:rsidR="004C7B4E">
        <w:rPr>
          <w:b/>
          <w:sz w:val="44"/>
        </w:rPr>
        <w:t>题</w:t>
      </w:r>
      <w:r w:rsidR="004C7B4E">
        <w:rPr>
          <w:b/>
          <w:sz w:val="44"/>
        </w:rPr>
        <w:t xml:space="preserve"> </w:t>
      </w:r>
      <w:r w:rsidR="004C7B4E">
        <w:rPr>
          <w:b/>
          <w:sz w:val="44"/>
        </w:rPr>
        <w:t>报</w:t>
      </w:r>
      <w:r w:rsidR="004C7B4E">
        <w:rPr>
          <w:b/>
          <w:sz w:val="44"/>
        </w:rPr>
        <w:t xml:space="preserve"> </w:t>
      </w:r>
      <w:r w:rsidR="004C7B4E">
        <w:rPr>
          <w:b/>
          <w:sz w:val="44"/>
        </w:rPr>
        <w:t>告</w:t>
      </w:r>
    </w:p>
    <w:tbl>
      <w:tblPr>
        <w:tblW w:w="0" w:type="auto"/>
        <w:tblInd w:w="288" w:type="dxa"/>
        <w:tblLayout w:type="fixed"/>
        <w:tblLook w:val="0000" w:firstRow="0" w:lastRow="0" w:firstColumn="0" w:lastColumn="0" w:noHBand="0" w:noVBand="0"/>
      </w:tblPr>
      <w:tblGrid>
        <w:gridCol w:w="9282"/>
      </w:tblGrid>
      <w:tr w:rsidR="004C7B4E" w14:paraId="464FDA5F" w14:textId="77777777">
        <w:trPr>
          <w:trHeight w:val="760"/>
        </w:trPr>
        <w:tc>
          <w:tcPr>
            <w:tcW w:w="9282" w:type="dxa"/>
            <w:tcBorders>
              <w:top w:val="double" w:sz="4" w:space="0" w:color="000000"/>
              <w:left w:val="single" w:sz="8" w:space="0" w:color="000000"/>
              <w:bottom w:val="single" w:sz="4" w:space="0" w:color="000000"/>
              <w:right w:val="single" w:sz="8" w:space="0" w:color="000000"/>
            </w:tcBorders>
          </w:tcPr>
          <w:p w14:paraId="752923D0" w14:textId="77777777" w:rsidR="004C7B4E" w:rsidRDefault="004C7B4E">
            <w:pPr>
              <w:pStyle w:val="a4"/>
              <w:spacing w:before="156"/>
              <w:jc w:val="left"/>
            </w:pPr>
            <w:r>
              <w:t>２．本课题要研究或解决的问题和拟采用的研究手段（途径）：</w:t>
            </w:r>
          </w:p>
        </w:tc>
      </w:tr>
      <w:tr w:rsidR="004C7B4E" w14:paraId="6C4A19C3" w14:textId="77777777" w:rsidTr="003C23AD">
        <w:trPr>
          <w:trHeight w:val="11665"/>
        </w:trPr>
        <w:tc>
          <w:tcPr>
            <w:tcW w:w="9282" w:type="dxa"/>
            <w:tcBorders>
              <w:top w:val="single" w:sz="4" w:space="0" w:color="000000"/>
              <w:left w:val="single" w:sz="8" w:space="0" w:color="000000"/>
              <w:bottom w:val="double" w:sz="4" w:space="0" w:color="000000"/>
              <w:right w:val="single" w:sz="8" w:space="0" w:color="000000"/>
            </w:tcBorders>
          </w:tcPr>
          <w:p w14:paraId="00795970" w14:textId="77777777" w:rsidR="004C7B4E" w:rsidRDefault="004C7B4E">
            <w:pPr>
              <w:spacing w:line="360" w:lineRule="auto"/>
              <w:ind w:left="357" w:hanging="357"/>
              <w:rPr>
                <w:rFonts w:ascii="宋体" w:hAnsi="宋体" w:cs="宋体"/>
                <w:kern w:val="1"/>
                <w:sz w:val="24"/>
              </w:rPr>
            </w:pPr>
            <w:r>
              <w:rPr>
                <w:rFonts w:ascii="宋体" w:hAnsi="宋体" w:cs="宋体"/>
                <w:kern w:val="1"/>
                <w:sz w:val="24"/>
              </w:rPr>
              <w:t>本课题需要研究的几个问题或采用手段：</w:t>
            </w:r>
          </w:p>
          <w:p w14:paraId="4A68D8E1" w14:textId="77777777" w:rsidR="002529EC" w:rsidRDefault="00C9762E" w:rsidP="00C9762E">
            <w:pPr>
              <w:spacing w:line="360" w:lineRule="auto"/>
              <w:rPr>
                <w:rFonts w:ascii="宋体" w:hAnsi="宋体" w:cs="宋体"/>
                <w:kern w:val="1"/>
                <w:sz w:val="24"/>
              </w:rPr>
            </w:pPr>
            <w:r>
              <w:rPr>
                <w:rFonts w:ascii="宋体" w:hAnsi="宋体" w:cs="宋体" w:hint="eastAsia"/>
                <w:kern w:val="1"/>
                <w:sz w:val="24"/>
              </w:rPr>
              <w:t>研究的问题：</w:t>
            </w:r>
          </w:p>
          <w:p w14:paraId="0AB3163D" w14:textId="77777777" w:rsidR="0091478E" w:rsidRPr="0091478E" w:rsidRDefault="0091478E" w:rsidP="0091478E">
            <w:pPr>
              <w:spacing w:line="360" w:lineRule="auto"/>
              <w:ind w:firstLineChars="300" w:firstLine="720"/>
              <w:rPr>
                <w:rFonts w:ascii="宋体" w:hAnsi="宋体" w:cs="宋体"/>
                <w:kern w:val="1"/>
                <w:sz w:val="24"/>
              </w:rPr>
            </w:pPr>
            <w:r w:rsidRPr="0091478E">
              <w:rPr>
                <w:rFonts w:ascii="宋体" w:hAnsi="宋体" w:cs="宋体" w:hint="eastAsia"/>
                <w:kern w:val="1"/>
                <w:sz w:val="24"/>
              </w:rPr>
              <w:t>（1）对泰州市典型水体中的浮游藻类的定性、定量分析。</w:t>
            </w:r>
          </w:p>
          <w:p w14:paraId="3BB642D3" w14:textId="115BF97C" w:rsidR="0091478E" w:rsidRPr="0091478E" w:rsidRDefault="0091478E" w:rsidP="0091478E">
            <w:pPr>
              <w:spacing w:line="360" w:lineRule="auto"/>
              <w:ind w:firstLineChars="300" w:firstLine="720"/>
              <w:rPr>
                <w:rFonts w:ascii="宋体" w:hAnsi="宋体" w:cs="宋体"/>
                <w:kern w:val="1"/>
                <w:sz w:val="24"/>
              </w:rPr>
            </w:pPr>
            <w:r w:rsidRPr="0091478E">
              <w:rPr>
                <w:rFonts w:ascii="宋体" w:hAnsi="宋体" w:cs="宋体" w:hint="eastAsia"/>
                <w:kern w:val="1"/>
                <w:sz w:val="24"/>
              </w:rPr>
              <w:t>（2）选定合适的评价指数方程并计算得到相应指数并评价水体质量。</w:t>
            </w:r>
          </w:p>
          <w:p w14:paraId="60AC3284" w14:textId="77777777" w:rsidR="004C7B4E" w:rsidRDefault="00C9762E">
            <w:pPr>
              <w:pStyle w:val="a4"/>
              <w:spacing w:before="156" w:line="360" w:lineRule="auto"/>
              <w:ind w:left="461" w:hanging="461"/>
              <w:jc w:val="left"/>
              <w:rPr>
                <w:rFonts w:ascii="宋体" w:hAnsi="宋体" w:cs="宋体"/>
                <w:sz w:val="24"/>
              </w:rPr>
            </w:pPr>
            <w:r>
              <w:rPr>
                <w:rFonts w:ascii="宋体" w:hAnsi="宋体" w:cs="宋体" w:hint="eastAsia"/>
                <w:sz w:val="24"/>
              </w:rPr>
              <w:t>采用的手段：</w:t>
            </w:r>
          </w:p>
          <w:p w14:paraId="1D733E42" w14:textId="77777777" w:rsidR="0091478E" w:rsidRDefault="0091478E" w:rsidP="0091478E">
            <w:pPr>
              <w:pStyle w:val="a4"/>
              <w:spacing w:before="156" w:line="360" w:lineRule="auto"/>
              <w:ind w:leftChars="100" w:left="210" w:firstLineChars="200" w:firstLine="480"/>
              <w:jc w:val="left"/>
              <w:rPr>
                <w:rFonts w:ascii="宋体" w:hAnsi="宋体" w:cs="宋体"/>
                <w:sz w:val="24"/>
              </w:rPr>
            </w:pPr>
            <w:r>
              <w:rPr>
                <w:rFonts w:ascii="宋体" w:hAnsi="宋体" w:cs="宋体" w:hint="eastAsia"/>
                <w:sz w:val="24"/>
              </w:rPr>
              <w:t>（1）采用显微镜计数法对水中浮游藻类进行定量分析。</w:t>
            </w:r>
          </w:p>
          <w:p w14:paraId="6928228C" w14:textId="63952533" w:rsidR="0091478E" w:rsidRDefault="0091478E" w:rsidP="0091478E">
            <w:pPr>
              <w:pStyle w:val="a4"/>
              <w:spacing w:before="156" w:line="360" w:lineRule="auto"/>
              <w:ind w:leftChars="100" w:left="210" w:firstLineChars="200" w:firstLine="480"/>
              <w:jc w:val="left"/>
              <w:rPr>
                <w:rFonts w:ascii="宋体" w:hAnsi="宋体" w:cs="宋体"/>
                <w:sz w:val="24"/>
              </w:rPr>
            </w:pPr>
            <w:r>
              <w:rPr>
                <w:rFonts w:ascii="宋体" w:hAnsi="宋体" w:cs="宋体" w:hint="eastAsia"/>
                <w:sz w:val="24"/>
              </w:rPr>
              <w:t>（2）对照《</w:t>
            </w:r>
            <w:r w:rsidRPr="00E25177">
              <w:rPr>
                <w:rFonts w:ascii="宋体" w:hAnsi="宋体" w:cs="黑体" w:hint="eastAsia"/>
                <w:bCs/>
                <w:sz w:val="24"/>
              </w:rPr>
              <w:t>中国常见淡水浮游藻类图谱</w:t>
            </w:r>
            <w:r>
              <w:rPr>
                <w:rFonts w:ascii="宋体" w:hAnsi="宋体" w:cs="宋体" w:hint="eastAsia"/>
                <w:sz w:val="24"/>
              </w:rPr>
              <w:t>》对水中浮游藻类进行定性分析。</w:t>
            </w:r>
          </w:p>
          <w:p w14:paraId="43C23405" w14:textId="3F8861C0" w:rsidR="0091478E" w:rsidRDefault="0091478E" w:rsidP="0091478E">
            <w:pPr>
              <w:pStyle w:val="a4"/>
              <w:spacing w:before="156" w:line="360" w:lineRule="auto"/>
              <w:ind w:leftChars="100" w:left="210" w:firstLineChars="200" w:firstLine="480"/>
              <w:jc w:val="left"/>
              <w:rPr>
                <w:rFonts w:ascii="宋体" w:hAnsi="宋体" w:cs="宋体"/>
                <w:sz w:val="24"/>
              </w:rPr>
            </w:pPr>
            <w:r>
              <w:rPr>
                <w:rFonts w:ascii="宋体" w:hAnsi="宋体" w:cs="宋体" w:hint="eastAsia"/>
                <w:sz w:val="24"/>
              </w:rPr>
              <w:t>（3）采用Shannon指数、</w:t>
            </w:r>
            <w:r>
              <w:rPr>
                <w:rFonts w:ascii="宋体" w:hAnsi="宋体" w:cs="黑体" w:hint="eastAsia"/>
                <w:bCs/>
                <w:sz w:val="24"/>
              </w:rPr>
              <w:t>Margalef丰富度指数、</w:t>
            </w:r>
            <w:r>
              <w:rPr>
                <w:rFonts w:ascii="宋体" w:hAnsi="宋体" w:cs="宋体" w:hint="eastAsia"/>
                <w:sz w:val="24"/>
              </w:rPr>
              <w:t>Pielou均匀度指数等对其进行水质状况分析。</w:t>
            </w:r>
          </w:p>
          <w:p w14:paraId="1481DB9F" w14:textId="0C527185" w:rsidR="004C7B4E" w:rsidRDefault="004C7B4E">
            <w:pPr>
              <w:pStyle w:val="a4"/>
              <w:spacing w:before="156" w:line="360" w:lineRule="auto"/>
              <w:ind w:left="461" w:hanging="461"/>
              <w:jc w:val="left"/>
              <w:rPr>
                <w:rFonts w:ascii="宋体" w:hAnsi="宋体" w:cs="宋体"/>
                <w:sz w:val="24"/>
              </w:rPr>
            </w:pPr>
          </w:p>
          <w:p w14:paraId="54D30CA5" w14:textId="77777777" w:rsidR="004C7B4E" w:rsidRDefault="004C7B4E">
            <w:pPr>
              <w:pStyle w:val="a4"/>
              <w:spacing w:before="156" w:line="360" w:lineRule="auto"/>
              <w:ind w:left="461" w:hanging="461"/>
              <w:jc w:val="left"/>
              <w:rPr>
                <w:rFonts w:ascii="宋体" w:hAnsi="宋体" w:cs="宋体"/>
                <w:sz w:val="24"/>
              </w:rPr>
            </w:pPr>
          </w:p>
          <w:p w14:paraId="3F990463" w14:textId="77777777" w:rsidR="004C7B4E" w:rsidRDefault="004C7B4E">
            <w:pPr>
              <w:pStyle w:val="a4"/>
              <w:spacing w:before="156"/>
              <w:ind w:left="461" w:hanging="461"/>
              <w:jc w:val="left"/>
              <w:rPr>
                <w:sz w:val="24"/>
              </w:rPr>
            </w:pPr>
          </w:p>
        </w:tc>
      </w:tr>
    </w:tbl>
    <w:p w14:paraId="71CB38D6" w14:textId="77777777" w:rsidR="004C7B4E" w:rsidRDefault="004C7B4E">
      <w:pPr>
        <w:pStyle w:val="a4"/>
        <w:spacing w:line="360" w:lineRule="auto"/>
        <w:ind w:left="848" w:hanging="848"/>
        <w:jc w:val="center"/>
        <w:rPr>
          <w:b/>
          <w:sz w:val="44"/>
        </w:rPr>
      </w:pPr>
      <w:r>
        <w:br w:type="page"/>
      </w:r>
      <w:r>
        <w:rPr>
          <w:b/>
          <w:sz w:val="44"/>
        </w:rPr>
        <w:lastRenderedPageBreak/>
        <w:t xml:space="preserve"> </w:t>
      </w:r>
      <w:r>
        <w:rPr>
          <w:b/>
          <w:sz w:val="44"/>
        </w:rPr>
        <w:t>毕</w:t>
      </w:r>
      <w:r>
        <w:rPr>
          <w:b/>
          <w:sz w:val="44"/>
        </w:rPr>
        <w:t xml:space="preserve"> </w:t>
      </w:r>
      <w:r>
        <w:rPr>
          <w:b/>
          <w:sz w:val="44"/>
        </w:rPr>
        <w:t>业</w:t>
      </w:r>
      <w:r>
        <w:rPr>
          <w:b/>
          <w:sz w:val="44"/>
        </w:rPr>
        <w:t xml:space="preserve"> </w:t>
      </w:r>
      <w:r>
        <w:rPr>
          <w:b/>
          <w:sz w:val="44"/>
        </w:rPr>
        <w:t>设</w:t>
      </w:r>
      <w:r>
        <w:rPr>
          <w:b/>
          <w:sz w:val="44"/>
        </w:rPr>
        <w:t xml:space="preserve"> </w:t>
      </w:r>
      <w:r>
        <w:rPr>
          <w:b/>
          <w:sz w:val="44"/>
        </w:rPr>
        <w:t>计（论</w:t>
      </w:r>
      <w:r>
        <w:rPr>
          <w:b/>
          <w:sz w:val="44"/>
        </w:rPr>
        <w:t xml:space="preserve"> </w:t>
      </w:r>
      <w:r>
        <w:rPr>
          <w:b/>
          <w:sz w:val="44"/>
        </w:rPr>
        <w:t>文）开</w:t>
      </w:r>
      <w:r>
        <w:rPr>
          <w:b/>
          <w:sz w:val="44"/>
        </w:rPr>
        <w:t xml:space="preserve"> </w:t>
      </w:r>
      <w:r>
        <w:rPr>
          <w:b/>
          <w:sz w:val="44"/>
        </w:rPr>
        <w:t>题</w:t>
      </w:r>
      <w:r>
        <w:rPr>
          <w:b/>
          <w:sz w:val="44"/>
        </w:rPr>
        <w:t xml:space="preserve"> </w:t>
      </w:r>
      <w:r>
        <w:rPr>
          <w:b/>
          <w:sz w:val="44"/>
        </w:rPr>
        <w:t>报</w:t>
      </w:r>
      <w:r>
        <w:rPr>
          <w:b/>
          <w:sz w:val="44"/>
        </w:rPr>
        <w:t xml:space="preserve"> </w:t>
      </w:r>
      <w:r>
        <w:rPr>
          <w:b/>
          <w:sz w:val="44"/>
        </w:rPr>
        <w:t>告</w:t>
      </w:r>
    </w:p>
    <w:tbl>
      <w:tblPr>
        <w:tblW w:w="0" w:type="auto"/>
        <w:tblInd w:w="288" w:type="dxa"/>
        <w:tblLayout w:type="fixed"/>
        <w:tblLook w:val="0000" w:firstRow="0" w:lastRow="0" w:firstColumn="0" w:lastColumn="0" w:noHBand="0" w:noVBand="0"/>
      </w:tblPr>
      <w:tblGrid>
        <w:gridCol w:w="9282"/>
      </w:tblGrid>
      <w:tr w:rsidR="004C7B4E" w14:paraId="5070E387" w14:textId="77777777">
        <w:trPr>
          <w:trHeight w:val="601"/>
        </w:trPr>
        <w:tc>
          <w:tcPr>
            <w:tcW w:w="9282" w:type="dxa"/>
            <w:tcBorders>
              <w:top w:val="double" w:sz="4" w:space="0" w:color="000000"/>
              <w:left w:val="single" w:sz="8" w:space="0" w:color="000000"/>
              <w:bottom w:val="single" w:sz="4" w:space="0" w:color="000000"/>
              <w:right w:val="single" w:sz="8" w:space="0" w:color="000000"/>
            </w:tcBorders>
          </w:tcPr>
          <w:p w14:paraId="1C505245" w14:textId="77777777" w:rsidR="004C7B4E" w:rsidRDefault="004C7B4E">
            <w:pPr>
              <w:pStyle w:val="a4"/>
              <w:spacing w:before="156"/>
              <w:ind w:left="0" w:firstLine="0"/>
              <w:jc w:val="left"/>
            </w:pPr>
            <w:r>
              <w:rPr>
                <w:b/>
                <w:bCs/>
              </w:rPr>
              <w:t>指导教师意见</w:t>
            </w:r>
            <w:r>
              <w:t>：</w:t>
            </w:r>
          </w:p>
        </w:tc>
      </w:tr>
      <w:tr w:rsidR="004C7B4E" w14:paraId="7F6B4040" w14:textId="77777777" w:rsidTr="00242812">
        <w:trPr>
          <w:trHeight w:val="7992"/>
        </w:trPr>
        <w:tc>
          <w:tcPr>
            <w:tcW w:w="9282" w:type="dxa"/>
            <w:tcBorders>
              <w:top w:val="single" w:sz="4" w:space="0" w:color="000000"/>
              <w:left w:val="single" w:sz="8" w:space="0" w:color="000000"/>
              <w:bottom w:val="single" w:sz="4" w:space="0" w:color="000000"/>
              <w:right w:val="single" w:sz="8" w:space="0" w:color="000000"/>
            </w:tcBorders>
          </w:tcPr>
          <w:p w14:paraId="452072E3" w14:textId="77777777" w:rsidR="00E94636" w:rsidRDefault="00E94636" w:rsidP="00E94636">
            <w:pPr>
              <w:pStyle w:val="a4"/>
              <w:spacing w:line="360" w:lineRule="auto"/>
              <w:ind w:left="0" w:firstLine="0"/>
              <w:jc w:val="left"/>
            </w:pPr>
            <w:r>
              <w:t>1</w:t>
            </w:r>
            <w:r>
              <w:t>．对</w:t>
            </w:r>
            <w:r>
              <w:t>“</w:t>
            </w:r>
            <w:r>
              <w:t>文献综述</w:t>
            </w:r>
            <w:r>
              <w:t>”</w:t>
            </w:r>
            <w:r>
              <w:t>的评语：</w:t>
            </w:r>
          </w:p>
          <w:p w14:paraId="363886B8" w14:textId="077E492B" w:rsidR="00E94636" w:rsidRDefault="00E94636" w:rsidP="00E94636">
            <w:pPr>
              <w:pStyle w:val="a4"/>
              <w:spacing w:line="360" w:lineRule="auto"/>
              <w:ind w:left="0" w:firstLineChars="200" w:firstLine="480"/>
              <w:jc w:val="left"/>
              <w:rPr>
                <w:rFonts w:ascii="宋体" w:hAnsi="宋体" w:cs="宋体"/>
                <w:sz w:val="24"/>
              </w:rPr>
            </w:pPr>
            <w:r w:rsidRPr="00E94636">
              <w:rPr>
                <w:rFonts w:ascii="宋体" w:hAnsi="宋体" w:cs="宋体" w:hint="eastAsia"/>
                <w:sz w:val="24"/>
              </w:rPr>
              <w:t>该生在广泛查阅相关文献及参考书籍的基础上，对毕业论文相关领域的研究情况有了比较全面和深入的了解，对浮游藻类的类型及其种属，现有浮游藻类评价指数的适用条件，相应指数与水体污染状况之间的关系等进行了详细的整理，全文条理清楚，思路清晰，为毕业论文的撰写奠定了较为坚实的基础。</w:t>
            </w:r>
          </w:p>
          <w:p w14:paraId="31951464" w14:textId="77777777" w:rsidR="00E94636" w:rsidRDefault="00E94636" w:rsidP="00E94636">
            <w:pPr>
              <w:pStyle w:val="a4"/>
              <w:widowControl/>
              <w:numPr>
                <w:ilvl w:val="0"/>
                <w:numId w:val="1"/>
              </w:numPr>
              <w:spacing w:line="360" w:lineRule="auto"/>
              <w:ind w:left="0" w:firstLine="0"/>
              <w:jc w:val="left"/>
            </w:pPr>
            <w:r>
              <w:t>对本课题的深度、广度及工作量的意见和对设计（论文）结果的</w:t>
            </w:r>
            <w:r>
              <w:rPr>
                <w:rFonts w:hint="eastAsia"/>
              </w:rPr>
              <w:t>预</w:t>
            </w:r>
            <w:r>
              <w:t>测：</w:t>
            </w:r>
          </w:p>
          <w:p w14:paraId="0BF5D8B7" w14:textId="37226907" w:rsidR="004C7B4E" w:rsidRDefault="00E94636" w:rsidP="00E94636">
            <w:pPr>
              <w:pStyle w:val="a4"/>
              <w:spacing w:line="360" w:lineRule="auto"/>
              <w:ind w:left="0" w:firstLineChars="200" w:firstLine="480"/>
              <w:jc w:val="left"/>
              <w:rPr>
                <w:rFonts w:ascii="宋体" w:hAnsi="宋体" w:cs="宋体"/>
                <w:sz w:val="24"/>
              </w:rPr>
            </w:pPr>
            <w:r w:rsidRPr="00E94636">
              <w:rPr>
                <w:rFonts w:ascii="宋体" w:hAnsi="宋体" w:cs="宋体" w:hint="eastAsia"/>
                <w:sz w:val="24"/>
              </w:rPr>
              <w:t>本课题主要是对泰州市城市水体中浮游藻类进行定性、定量分析，并结合相应指数对水质进行评价，工作深度和广度合适，工作量饱满，如能严格按照设计方案执行，预计能够圆满完成。同时，该生能够准确辨别水体中浮游藻类种属，计算浮游藻类评价指数，较为准确地判断水体水质状况，充分锻炼了该生的分析问题、解决问题的能力。</w:t>
            </w:r>
          </w:p>
          <w:p w14:paraId="611B74C5" w14:textId="77777777" w:rsidR="008219A8" w:rsidRDefault="008219A8" w:rsidP="00E94636">
            <w:pPr>
              <w:pStyle w:val="a4"/>
              <w:spacing w:line="360" w:lineRule="auto"/>
              <w:ind w:left="0" w:firstLineChars="200" w:firstLine="480"/>
              <w:jc w:val="left"/>
              <w:rPr>
                <w:rFonts w:ascii="宋体" w:hAnsi="宋体" w:cs="宋体"/>
                <w:sz w:val="24"/>
              </w:rPr>
            </w:pPr>
          </w:p>
          <w:p w14:paraId="53963566" w14:textId="77777777" w:rsidR="008219A8" w:rsidRPr="00E94636" w:rsidRDefault="008219A8" w:rsidP="008219A8">
            <w:pPr>
              <w:pStyle w:val="a4"/>
              <w:spacing w:line="360" w:lineRule="auto"/>
              <w:ind w:left="0" w:firstLine="0"/>
              <w:jc w:val="left"/>
              <w:rPr>
                <w:rFonts w:ascii="宋体" w:hAnsi="宋体" w:cs="宋体" w:hint="eastAsia"/>
                <w:sz w:val="24"/>
              </w:rPr>
            </w:pPr>
          </w:p>
          <w:p w14:paraId="54FCCD23" w14:textId="77777777" w:rsidR="004C7B4E" w:rsidRDefault="004C7B4E">
            <w:pPr>
              <w:pStyle w:val="a4"/>
              <w:spacing w:line="360" w:lineRule="auto"/>
              <w:ind w:left="-281" w:firstLine="2"/>
              <w:jc w:val="left"/>
              <w:rPr>
                <w:rFonts w:ascii="宋体" w:hAnsi="宋体" w:cs="宋体"/>
                <w:sz w:val="24"/>
              </w:rPr>
            </w:pPr>
          </w:p>
          <w:p w14:paraId="0156A424" w14:textId="77777777" w:rsidR="004C7B4E" w:rsidRDefault="004C7B4E">
            <w:pPr>
              <w:pStyle w:val="a4"/>
              <w:spacing w:line="240" w:lineRule="auto"/>
              <w:ind w:left="0" w:firstLine="0"/>
              <w:jc w:val="left"/>
              <w:rPr>
                <w:u w:val="single"/>
              </w:rPr>
            </w:pPr>
            <w:r>
              <w:t xml:space="preserve">                                       </w:t>
            </w:r>
            <w:r>
              <w:t>指导教师：</w:t>
            </w:r>
            <w:r>
              <w:rPr>
                <w:u w:val="single"/>
              </w:rPr>
              <w:t xml:space="preserve">               </w:t>
            </w:r>
          </w:p>
          <w:p w14:paraId="73E3A62F" w14:textId="77777777" w:rsidR="004C7B4E" w:rsidRDefault="004C7B4E">
            <w:pPr>
              <w:pStyle w:val="a4"/>
              <w:jc w:val="center"/>
            </w:pPr>
            <w:r>
              <w:t xml:space="preserve">                                             </w:t>
            </w:r>
            <w:r>
              <w:rPr>
                <w:rFonts w:hint="eastAsia"/>
              </w:rPr>
              <w:t>20</w:t>
            </w:r>
            <w:r w:rsidR="0059284D">
              <w:rPr>
                <w:rFonts w:hint="eastAsia"/>
              </w:rPr>
              <w:t>2</w:t>
            </w:r>
            <w:r w:rsidR="00710B11">
              <w:rPr>
                <w:rFonts w:hint="eastAsia"/>
              </w:rPr>
              <w:t>3</w:t>
            </w:r>
            <w:r>
              <w:t>年</w:t>
            </w:r>
            <w:r>
              <w:t xml:space="preserve"> </w:t>
            </w:r>
            <w:r w:rsidR="00710B11">
              <w:rPr>
                <w:rFonts w:hint="eastAsia"/>
              </w:rPr>
              <w:t>2</w:t>
            </w:r>
            <w:r>
              <w:t xml:space="preserve"> </w:t>
            </w:r>
            <w:r>
              <w:t>月</w:t>
            </w:r>
            <w:r w:rsidR="00710B11">
              <w:rPr>
                <w:rFonts w:hint="eastAsia"/>
              </w:rPr>
              <w:t>2</w:t>
            </w:r>
            <w:r w:rsidR="006A533D">
              <w:rPr>
                <w:rFonts w:hint="eastAsia"/>
              </w:rPr>
              <w:t>6</w:t>
            </w:r>
            <w:r>
              <w:t>日</w:t>
            </w:r>
          </w:p>
        </w:tc>
      </w:tr>
      <w:tr w:rsidR="004C7B4E" w14:paraId="6DA88708" w14:textId="77777777" w:rsidTr="00C9762E">
        <w:trPr>
          <w:trHeight w:val="3391"/>
        </w:trPr>
        <w:tc>
          <w:tcPr>
            <w:tcW w:w="9282" w:type="dxa"/>
            <w:tcBorders>
              <w:top w:val="single" w:sz="4" w:space="0" w:color="000000"/>
              <w:left w:val="single" w:sz="8" w:space="0" w:color="000000"/>
              <w:bottom w:val="double" w:sz="4" w:space="0" w:color="000000"/>
              <w:right w:val="single" w:sz="8" w:space="0" w:color="000000"/>
            </w:tcBorders>
          </w:tcPr>
          <w:p w14:paraId="508CC146" w14:textId="77777777" w:rsidR="004C7B4E" w:rsidRDefault="004C7B4E">
            <w:pPr>
              <w:pStyle w:val="a4"/>
              <w:spacing w:line="240" w:lineRule="auto"/>
              <w:ind w:left="0" w:firstLine="0"/>
              <w:jc w:val="left"/>
            </w:pPr>
            <w:r>
              <w:t>所在专业审查意见：</w:t>
            </w:r>
          </w:p>
          <w:p w14:paraId="42DF752B" w14:textId="77777777" w:rsidR="00583ABD" w:rsidRDefault="00583ABD" w:rsidP="00583ABD">
            <w:pPr>
              <w:pStyle w:val="a4"/>
              <w:spacing w:line="440" w:lineRule="exact"/>
              <w:ind w:left="0" w:firstLine="0"/>
              <w:jc w:val="left"/>
            </w:pPr>
          </w:p>
          <w:p w14:paraId="119ECB31" w14:textId="77777777" w:rsidR="00583ABD" w:rsidRDefault="00583ABD" w:rsidP="00583ABD">
            <w:pPr>
              <w:pStyle w:val="a4"/>
              <w:spacing w:line="440" w:lineRule="exact"/>
              <w:ind w:left="0" w:firstLine="0"/>
              <w:jc w:val="left"/>
            </w:pPr>
          </w:p>
          <w:p w14:paraId="13E5BEBE" w14:textId="77777777" w:rsidR="00583ABD" w:rsidRDefault="00583ABD" w:rsidP="00583ABD">
            <w:pPr>
              <w:pStyle w:val="a4"/>
              <w:spacing w:line="440" w:lineRule="exact"/>
              <w:ind w:left="0" w:firstLine="0"/>
              <w:jc w:val="left"/>
            </w:pPr>
          </w:p>
          <w:p w14:paraId="6FD32B61" w14:textId="77777777" w:rsidR="00583ABD" w:rsidRDefault="00583ABD" w:rsidP="00583ABD">
            <w:pPr>
              <w:pStyle w:val="a4"/>
              <w:spacing w:line="440" w:lineRule="exact"/>
              <w:ind w:left="0" w:firstLine="0"/>
              <w:jc w:val="left"/>
            </w:pPr>
          </w:p>
          <w:p w14:paraId="3535FAD3" w14:textId="77777777" w:rsidR="008219A8" w:rsidRDefault="008219A8" w:rsidP="00583ABD">
            <w:pPr>
              <w:pStyle w:val="a4"/>
              <w:spacing w:line="440" w:lineRule="exact"/>
              <w:ind w:left="0" w:firstLine="0"/>
              <w:jc w:val="left"/>
              <w:rPr>
                <w:rFonts w:hint="eastAsia"/>
              </w:rPr>
            </w:pPr>
          </w:p>
          <w:p w14:paraId="13341676" w14:textId="77777777" w:rsidR="00583ABD" w:rsidRDefault="00583ABD" w:rsidP="00583ABD">
            <w:pPr>
              <w:pStyle w:val="a4"/>
              <w:spacing w:line="440" w:lineRule="exact"/>
              <w:ind w:left="0" w:firstLine="0"/>
              <w:jc w:val="left"/>
            </w:pPr>
          </w:p>
          <w:p w14:paraId="504E67D6" w14:textId="77777777" w:rsidR="004C7B4E" w:rsidRDefault="004C7B4E" w:rsidP="00583ABD">
            <w:pPr>
              <w:pStyle w:val="a4"/>
              <w:spacing w:line="440" w:lineRule="exact"/>
              <w:ind w:left="0" w:firstLineChars="2000" w:firstLine="5600"/>
              <w:jc w:val="left"/>
              <w:rPr>
                <w:u w:val="single"/>
              </w:rPr>
            </w:pPr>
            <w:r>
              <w:t>负责人：</w:t>
            </w:r>
            <w:r>
              <w:rPr>
                <w:u w:val="single"/>
              </w:rPr>
              <w:t xml:space="preserve">               </w:t>
            </w:r>
          </w:p>
          <w:p w14:paraId="6AF254B5" w14:textId="77777777" w:rsidR="004C7B4E" w:rsidRDefault="004C7B4E">
            <w:pPr>
              <w:pStyle w:val="a4"/>
              <w:spacing w:line="440" w:lineRule="exact"/>
              <w:ind w:left="0" w:firstLine="0"/>
              <w:jc w:val="center"/>
            </w:pPr>
            <w:r>
              <w:t xml:space="preserve">                                             </w:t>
            </w:r>
            <w:r>
              <w:rPr>
                <w:rFonts w:hint="eastAsia"/>
              </w:rPr>
              <w:t>20</w:t>
            </w:r>
            <w:r w:rsidR="00242812">
              <w:rPr>
                <w:rFonts w:hint="eastAsia"/>
              </w:rPr>
              <w:t>2</w:t>
            </w:r>
            <w:r w:rsidR="00710B11">
              <w:rPr>
                <w:rFonts w:hint="eastAsia"/>
              </w:rPr>
              <w:t>3</w:t>
            </w:r>
            <w:r>
              <w:t>年</w:t>
            </w:r>
            <w:r>
              <w:t xml:space="preserve"> </w:t>
            </w:r>
            <w:r w:rsidR="00710B11">
              <w:rPr>
                <w:rFonts w:hint="eastAsia"/>
              </w:rPr>
              <w:t>2</w:t>
            </w:r>
            <w:r>
              <w:t xml:space="preserve"> </w:t>
            </w:r>
            <w:r>
              <w:t>月</w:t>
            </w:r>
            <w:r w:rsidR="00710B11">
              <w:rPr>
                <w:rFonts w:hint="eastAsia"/>
              </w:rPr>
              <w:t>26</w:t>
            </w:r>
            <w:r>
              <w:t>日</w:t>
            </w:r>
          </w:p>
        </w:tc>
      </w:tr>
    </w:tbl>
    <w:p w14:paraId="755131AB" w14:textId="77777777" w:rsidR="00174B5F" w:rsidRDefault="00174B5F" w:rsidP="00C85381">
      <w:pPr>
        <w:pStyle w:val="a4"/>
        <w:ind w:left="0" w:firstLine="0"/>
        <w:rPr>
          <w:sz w:val="24"/>
        </w:rPr>
      </w:pPr>
    </w:p>
    <w:sectPr w:rsidR="00174B5F" w:rsidSect="003C23AD">
      <w:footerReference w:type="default" r:id="rId8"/>
      <w:headerReference w:type="first" r:id="rId9"/>
      <w:pgSz w:w="11906" w:h="16838"/>
      <w:pgMar w:top="1440" w:right="1134" w:bottom="1560" w:left="1418" w:header="720" w:footer="992"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306AB" w14:textId="77777777" w:rsidR="00FD6658" w:rsidRDefault="00FD6658">
      <w:r>
        <w:separator/>
      </w:r>
    </w:p>
  </w:endnote>
  <w:endnote w:type="continuationSeparator" w:id="0">
    <w:p w14:paraId="716EA7BF" w14:textId="77777777" w:rsidR="00FD6658" w:rsidRDefault="00FD6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dobeHeitiStd-Regular">
    <w:altName w:val="等线"/>
    <w:panose1 w:val="00000000000000000000"/>
    <w:charset w:val="86"/>
    <w:family w:val="auto"/>
    <w:notTrueType/>
    <w:pitch w:val="default"/>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44426" w14:textId="77777777" w:rsidR="00491D90" w:rsidRDefault="00491D90">
    <w:pPr>
      <w:pStyle w:val="a8"/>
      <w:framePr w:wrap="around" w:vAnchor="text" w:hAnchor="page" w:x="6005" w:y="1"/>
    </w:pPr>
  </w:p>
  <w:p w14:paraId="4E775393" w14:textId="77777777" w:rsidR="00491D90" w:rsidRDefault="00491D90">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62FD7" w14:textId="77777777" w:rsidR="00FD6658" w:rsidRDefault="00FD6658">
      <w:r>
        <w:separator/>
      </w:r>
    </w:p>
  </w:footnote>
  <w:footnote w:type="continuationSeparator" w:id="0">
    <w:p w14:paraId="24373B1F" w14:textId="77777777" w:rsidR="00FD6658" w:rsidRDefault="00FD6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75D57" w14:textId="77777777" w:rsidR="00491D90" w:rsidRDefault="00491D90">
    <w:pPr>
      <w:pStyle w:val="a8"/>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E2BF4"/>
    <w:multiLevelType w:val="hybridMultilevel"/>
    <w:tmpl w:val="F06AA7B0"/>
    <w:lvl w:ilvl="0" w:tplc="F6BE6520">
      <w:start w:val="1"/>
      <w:numFmt w:val="lowerLetter"/>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07BC770C"/>
    <w:multiLevelType w:val="multilevel"/>
    <w:tmpl w:val="E8328188"/>
    <w:lvl w:ilvl="0">
      <w:start w:val="3"/>
      <w:numFmt w:val="decimal"/>
      <w:lvlText w:val="%1"/>
      <w:lvlJc w:val="left"/>
      <w:pPr>
        <w:ind w:left="360" w:hanging="36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 w15:restartNumberingAfterBreak="0">
    <w:nsid w:val="08487077"/>
    <w:multiLevelType w:val="hybridMultilevel"/>
    <w:tmpl w:val="AD481A62"/>
    <w:lvl w:ilvl="0" w:tplc="A8961A6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124A4C6A"/>
    <w:multiLevelType w:val="hybridMultilevel"/>
    <w:tmpl w:val="EAEACC98"/>
    <w:lvl w:ilvl="0" w:tplc="AAC84F84">
      <w:start w:val="1"/>
      <w:numFmt w:val="decimal"/>
      <w:lvlText w:val="（%1）"/>
      <w:lvlJc w:val="left"/>
      <w:pPr>
        <w:ind w:left="1440" w:hanging="720"/>
      </w:pPr>
      <w:rPr>
        <w:rFonts w:hint="default"/>
      </w:r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abstractNum w:abstractNumId="4" w15:restartNumberingAfterBreak="0">
    <w:nsid w:val="20FA5A41"/>
    <w:multiLevelType w:val="hybridMultilevel"/>
    <w:tmpl w:val="A88A6468"/>
    <w:lvl w:ilvl="0" w:tplc="C54433B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30AB54A8"/>
    <w:multiLevelType w:val="hybridMultilevel"/>
    <w:tmpl w:val="D2687E02"/>
    <w:lvl w:ilvl="0" w:tplc="664CEDA4">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3FC102DC"/>
    <w:multiLevelType w:val="hybridMultilevel"/>
    <w:tmpl w:val="34620D32"/>
    <w:lvl w:ilvl="0" w:tplc="F2320034">
      <w:start w:val="1"/>
      <w:numFmt w:val="decimal"/>
      <w:lvlText w:val="%1."/>
      <w:lvlJc w:val="left"/>
      <w:pPr>
        <w:ind w:left="360" w:hanging="360"/>
      </w:pPr>
      <w:rPr>
        <w:rFonts w:cs="AdobeHeitiStd-Regular"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5B912083"/>
    <w:multiLevelType w:val="hybridMultilevel"/>
    <w:tmpl w:val="CB167F46"/>
    <w:lvl w:ilvl="0" w:tplc="E87EC936">
      <w:start w:val="1"/>
      <w:numFmt w:val="decimal"/>
      <w:lvlText w:val="(%1)"/>
      <w:lvlJc w:val="left"/>
      <w:pPr>
        <w:ind w:left="810" w:hanging="360"/>
      </w:pPr>
      <w:rPr>
        <w:rFonts w:hint="default"/>
      </w:rPr>
    </w:lvl>
    <w:lvl w:ilvl="1" w:tplc="04090019" w:tentative="1">
      <w:start w:val="1"/>
      <w:numFmt w:val="lowerLetter"/>
      <w:lvlText w:val="%2)"/>
      <w:lvlJc w:val="left"/>
      <w:pPr>
        <w:ind w:left="1290" w:hanging="420"/>
      </w:p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abstractNum w:abstractNumId="8" w15:restartNumberingAfterBreak="0">
    <w:nsid w:val="5D500710"/>
    <w:multiLevelType w:val="hybridMultilevel"/>
    <w:tmpl w:val="B6FC9A1C"/>
    <w:lvl w:ilvl="0" w:tplc="1CD0B84E">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5DCF1DE6"/>
    <w:multiLevelType w:val="hybridMultilevel"/>
    <w:tmpl w:val="53229FC4"/>
    <w:lvl w:ilvl="0" w:tplc="B03C6DD6">
      <w:start w:val="2"/>
      <w:numFmt w:val="decimal"/>
      <w:lvlText w:val="（%1）"/>
      <w:lvlJc w:val="left"/>
      <w:pPr>
        <w:ind w:left="1170" w:hanging="720"/>
      </w:pPr>
      <w:rPr>
        <w:rFonts w:hint="default"/>
      </w:rPr>
    </w:lvl>
    <w:lvl w:ilvl="1" w:tplc="A0369E04">
      <w:start w:val="1"/>
      <w:numFmt w:val="lowerLetter"/>
      <w:lvlText w:val="（%2）"/>
      <w:lvlJc w:val="left"/>
      <w:pPr>
        <w:ind w:left="1590" w:hanging="720"/>
      </w:pPr>
      <w:rPr>
        <w:rFonts w:hint="default"/>
        <w:lang w:val="en-US"/>
      </w:rPr>
    </w:lvl>
    <w:lvl w:ilvl="2" w:tplc="0409001B" w:tentative="1">
      <w:start w:val="1"/>
      <w:numFmt w:val="lowerRoman"/>
      <w:lvlText w:val="%3."/>
      <w:lvlJc w:val="right"/>
      <w:pPr>
        <w:ind w:left="1710" w:hanging="420"/>
      </w:pPr>
    </w:lvl>
    <w:lvl w:ilvl="3" w:tplc="0409000F" w:tentative="1">
      <w:start w:val="1"/>
      <w:numFmt w:val="decimal"/>
      <w:lvlText w:val="%4."/>
      <w:lvlJc w:val="left"/>
      <w:pPr>
        <w:ind w:left="2130" w:hanging="420"/>
      </w:pPr>
    </w:lvl>
    <w:lvl w:ilvl="4" w:tplc="04090019" w:tentative="1">
      <w:start w:val="1"/>
      <w:numFmt w:val="lowerLetter"/>
      <w:lvlText w:val="%5)"/>
      <w:lvlJc w:val="left"/>
      <w:pPr>
        <w:ind w:left="2550" w:hanging="420"/>
      </w:pPr>
    </w:lvl>
    <w:lvl w:ilvl="5" w:tplc="0409001B" w:tentative="1">
      <w:start w:val="1"/>
      <w:numFmt w:val="lowerRoman"/>
      <w:lvlText w:val="%6."/>
      <w:lvlJc w:val="right"/>
      <w:pPr>
        <w:ind w:left="2970" w:hanging="420"/>
      </w:pPr>
    </w:lvl>
    <w:lvl w:ilvl="6" w:tplc="0409000F" w:tentative="1">
      <w:start w:val="1"/>
      <w:numFmt w:val="decimal"/>
      <w:lvlText w:val="%7."/>
      <w:lvlJc w:val="left"/>
      <w:pPr>
        <w:ind w:left="3390" w:hanging="420"/>
      </w:pPr>
    </w:lvl>
    <w:lvl w:ilvl="7" w:tplc="04090019" w:tentative="1">
      <w:start w:val="1"/>
      <w:numFmt w:val="lowerLetter"/>
      <w:lvlText w:val="%8)"/>
      <w:lvlJc w:val="left"/>
      <w:pPr>
        <w:ind w:left="3810" w:hanging="420"/>
      </w:pPr>
    </w:lvl>
    <w:lvl w:ilvl="8" w:tplc="0409001B" w:tentative="1">
      <w:start w:val="1"/>
      <w:numFmt w:val="lowerRoman"/>
      <w:lvlText w:val="%9."/>
      <w:lvlJc w:val="right"/>
      <w:pPr>
        <w:ind w:left="4230" w:hanging="420"/>
      </w:pPr>
    </w:lvl>
  </w:abstractNum>
  <w:abstractNum w:abstractNumId="10" w15:restartNumberingAfterBreak="0">
    <w:nsid w:val="6231360D"/>
    <w:multiLevelType w:val="hybridMultilevel"/>
    <w:tmpl w:val="AD866576"/>
    <w:lvl w:ilvl="0" w:tplc="664CEDA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6C507AFD"/>
    <w:multiLevelType w:val="hybridMultilevel"/>
    <w:tmpl w:val="FE56BFB6"/>
    <w:lvl w:ilvl="0" w:tplc="5A7A95C4">
      <w:start w:val="1"/>
      <w:numFmt w:val="decimal"/>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2" w15:restartNumberingAfterBreak="0">
    <w:nsid w:val="73AB2EC7"/>
    <w:multiLevelType w:val="hybridMultilevel"/>
    <w:tmpl w:val="73748EE4"/>
    <w:lvl w:ilvl="0" w:tplc="662C43D4">
      <w:start w:val="1"/>
      <w:numFmt w:val="decimal"/>
      <w:lvlText w:val="（%1）"/>
      <w:lvlJc w:val="left"/>
      <w:pPr>
        <w:ind w:left="1440" w:hanging="720"/>
      </w:pPr>
      <w:rPr>
        <w:rFonts w:hint="default"/>
      </w:rPr>
    </w:lvl>
    <w:lvl w:ilvl="1" w:tplc="04090019" w:tentative="1">
      <w:start w:val="1"/>
      <w:numFmt w:val="lowerLetter"/>
      <w:lvlText w:val="%2)"/>
      <w:lvlJc w:val="left"/>
      <w:pPr>
        <w:ind w:left="1600" w:hanging="440"/>
      </w:pPr>
    </w:lvl>
    <w:lvl w:ilvl="2" w:tplc="0409001B" w:tentative="1">
      <w:start w:val="1"/>
      <w:numFmt w:val="lowerRoman"/>
      <w:lvlText w:val="%3."/>
      <w:lvlJc w:val="right"/>
      <w:pPr>
        <w:ind w:left="2040" w:hanging="440"/>
      </w:pPr>
    </w:lvl>
    <w:lvl w:ilvl="3" w:tplc="0409000F" w:tentative="1">
      <w:start w:val="1"/>
      <w:numFmt w:val="decimal"/>
      <w:lvlText w:val="%4."/>
      <w:lvlJc w:val="left"/>
      <w:pPr>
        <w:ind w:left="2480" w:hanging="440"/>
      </w:pPr>
    </w:lvl>
    <w:lvl w:ilvl="4" w:tplc="04090019" w:tentative="1">
      <w:start w:val="1"/>
      <w:numFmt w:val="lowerLetter"/>
      <w:lvlText w:val="%5)"/>
      <w:lvlJc w:val="left"/>
      <w:pPr>
        <w:ind w:left="2920" w:hanging="440"/>
      </w:pPr>
    </w:lvl>
    <w:lvl w:ilvl="5" w:tplc="0409001B" w:tentative="1">
      <w:start w:val="1"/>
      <w:numFmt w:val="lowerRoman"/>
      <w:lvlText w:val="%6."/>
      <w:lvlJc w:val="right"/>
      <w:pPr>
        <w:ind w:left="3360" w:hanging="440"/>
      </w:pPr>
    </w:lvl>
    <w:lvl w:ilvl="6" w:tplc="0409000F" w:tentative="1">
      <w:start w:val="1"/>
      <w:numFmt w:val="decimal"/>
      <w:lvlText w:val="%7."/>
      <w:lvlJc w:val="left"/>
      <w:pPr>
        <w:ind w:left="3800" w:hanging="440"/>
      </w:pPr>
    </w:lvl>
    <w:lvl w:ilvl="7" w:tplc="04090019" w:tentative="1">
      <w:start w:val="1"/>
      <w:numFmt w:val="lowerLetter"/>
      <w:lvlText w:val="%8)"/>
      <w:lvlJc w:val="left"/>
      <w:pPr>
        <w:ind w:left="4240" w:hanging="440"/>
      </w:pPr>
    </w:lvl>
    <w:lvl w:ilvl="8" w:tplc="0409001B" w:tentative="1">
      <w:start w:val="1"/>
      <w:numFmt w:val="lowerRoman"/>
      <w:lvlText w:val="%9."/>
      <w:lvlJc w:val="right"/>
      <w:pPr>
        <w:ind w:left="4680" w:hanging="440"/>
      </w:pPr>
    </w:lvl>
  </w:abstractNum>
  <w:abstractNum w:abstractNumId="13" w15:restartNumberingAfterBreak="0">
    <w:nsid w:val="76FC7AEB"/>
    <w:multiLevelType w:val="hybridMultilevel"/>
    <w:tmpl w:val="D922A6D6"/>
    <w:lvl w:ilvl="0" w:tplc="A8961A6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78470D54"/>
    <w:multiLevelType w:val="hybridMultilevel"/>
    <w:tmpl w:val="AB7425B2"/>
    <w:lvl w:ilvl="0" w:tplc="8AD6AF3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7C4ED1EE"/>
    <w:multiLevelType w:val="singleLevel"/>
    <w:tmpl w:val="7C4ED1EE"/>
    <w:lvl w:ilvl="0">
      <w:start w:val="2"/>
      <w:numFmt w:val="decimal"/>
      <w:suff w:val="nothing"/>
      <w:lvlText w:val="%1．"/>
      <w:lvlJc w:val="left"/>
    </w:lvl>
  </w:abstractNum>
  <w:num w:numId="1" w16cid:durableId="152110115">
    <w:abstractNumId w:val="15"/>
  </w:num>
  <w:num w:numId="2" w16cid:durableId="1597053194">
    <w:abstractNumId w:val="13"/>
  </w:num>
  <w:num w:numId="3" w16cid:durableId="1294485611">
    <w:abstractNumId w:val="10"/>
  </w:num>
  <w:num w:numId="4" w16cid:durableId="1359938421">
    <w:abstractNumId w:val="7"/>
  </w:num>
  <w:num w:numId="5" w16cid:durableId="1396451">
    <w:abstractNumId w:val="5"/>
  </w:num>
  <w:num w:numId="6" w16cid:durableId="40598134">
    <w:abstractNumId w:val="4"/>
  </w:num>
  <w:num w:numId="7" w16cid:durableId="1810510982">
    <w:abstractNumId w:val="0"/>
  </w:num>
  <w:num w:numId="8" w16cid:durableId="1164274218">
    <w:abstractNumId w:val="6"/>
  </w:num>
  <w:num w:numId="9" w16cid:durableId="848980210">
    <w:abstractNumId w:val="1"/>
  </w:num>
  <w:num w:numId="10" w16cid:durableId="412894731">
    <w:abstractNumId w:val="14"/>
  </w:num>
  <w:num w:numId="11" w16cid:durableId="310913030">
    <w:abstractNumId w:val="8"/>
  </w:num>
  <w:num w:numId="12" w16cid:durableId="1202092757">
    <w:abstractNumId w:val="2"/>
  </w:num>
  <w:num w:numId="13" w16cid:durableId="1013265440">
    <w:abstractNumId w:val="9"/>
  </w:num>
  <w:num w:numId="14" w16cid:durableId="1070349330">
    <w:abstractNumId w:val="11"/>
  </w:num>
  <w:num w:numId="15" w16cid:durableId="1840580210">
    <w:abstractNumId w:val="3"/>
  </w:num>
  <w:num w:numId="16" w16cid:durableId="10377763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gutterAtTop/>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4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33D"/>
    <w:rsid w:val="00002AF5"/>
    <w:rsid w:val="00003ED7"/>
    <w:rsid w:val="00006F2D"/>
    <w:rsid w:val="000157F8"/>
    <w:rsid w:val="00016A91"/>
    <w:rsid w:val="00036836"/>
    <w:rsid w:val="000460FA"/>
    <w:rsid w:val="00050C6E"/>
    <w:rsid w:val="00050F84"/>
    <w:rsid w:val="00053EAB"/>
    <w:rsid w:val="0006102A"/>
    <w:rsid w:val="00065701"/>
    <w:rsid w:val="0006584F"/>
    <w:rsid w:val="00067FF0"/>
    <w:rsid w:val="00080D20"/>
    <w:rsid w:val="0008133D"/>
    <w:rsid w:val="0008537C"/>
    <w:rsid w:val="00095D1D"/>
    <w:rsid w:val="000A4D82"/>
    <w:rsid w:val="000A5830"/>
    <w:rsid w:val="000B7ED9"/>
    <w:rsid w:val="000C3A27"/>
    <w:rsid w:val="000C4B42"/>
    <w:rsid w:val="000C68C2"/>
    <w:rsid w:val="000E1A3C"/>
    <w:rsid w:val="000E3D8A"/>
    <w:rsid w:val="000E45A2"/>
    <w:rsid w:val="000E5936"/>
    <w:rsid w:val="000E78DE"/>
    <w:rsid w:val="000F5614"/>
    <w:rsid w:val="00102E94"/>
    <w:rsid w:val="00102EAA"/>
    <w:rsid w:val="001031F6"/>
    <w:rsid w:val="001044AD"/>
    <w:rsid w:val="00111B57"/>
    <w:rsid w:val="0011383F"/>
    <w:rsid w:val="0011534C"/>
    <w:rsid w:val="00135BF6"/>
    <w:rsid w:val="00137DDF"/>
    <w:rsid w:val="00137FDB"/>
    <w:rsid w:val="00143BCB"/>
    <w:rsid w:val="001568AC"/>
    <w:rsid w:val="00157404"/>
    <w:rsid w:val="00162533"/>
    <w:rsid w:val="001701F9"/>
    <w:rsid w:val="00174B5F"/>
    <w:rsid w:val="001975F3"/>
    <w:rsid w:val="001A1443"/>
    <w:rsid w:val="001A5F50"/>
    <w:rsid w:val="001B7ABD"/>
    <w:rsid w:val="001B7F1B"/>
    <w:rsid w:val="001C179B"/>
    <w:rsid w:val="001C4ADE"/>
    <w:rsid w:val="001D4639"/>
    <w:rsid w:val="001D4B20"/>
    <w:rsid w:val="001D5B9A"/>
    <w:rsid w:val="001D7450"/>
    <w:rsid w:val="001E1424"/>
    <w:rsid w:val="001E1BC9"/>
    <w:rsid w:val="001E3965"/>
    <w:rsid w:val="001E3DF7"/>
    <w:rsid w:val="001E44D6"/>
    <w:rsid w:val="001F03FB"/>
    <w:rsid w:val="001F4C50"/>
    <w:rsid w:val="001F4C62"/>
    <w:rsid w:val="002016F3"/>
    <w:rsid w:val="002103C7"/>
    <w:rsid w:val="00212ED7"/>
    <w:rsid w:val="0021309F"/>
    <w:rsid w:val="00213594"/>
    <w:rsid w:val="002166C4"/>
    <w:rsid w:val="002204E7"/>
    <w:rsid w:val="00234344"/>
    <w:rsid w:val="002344A9"/>
    <w:rsid w:val="00236213"/>
    <w:rsid w:val="00240F7A"/>
    <w:rsid w:val="0024233C"/>
    <w:rsid w:val="00242812"/>
    <w:rsid w:val="002444B9"/>
    <w:rsid w:val="002467FD"/>
    <w:rsid w:val="002529EC"/>
    <w:rsid w:val="0026009D"/>
    <w:rsid w:val="0026185D"/>
    <w:rsid w:val="00267FFD"/>
    <w:rsid w:val="00272CBD"/>
    <w:rsid w:val="00291548"/>
    <w:rsid w:val="0029341E"/>
    <w:rsid w:val="00294E0A"/>
    <w:rsid w:val="00295F51"/>
    <w:rsid w:val="002B0650"/>
    <w:rsid w:val="002B1094"/>
    <w:rsid w:val="002B14CA"/>
    <w:rsid w:val="002B2A1B"/>
    <w:rsid w:val="002B3B9B"/>
    <w:rsid w:val="002B6107"/>
    <w:rsid w:val="002B68E9"/>
    <w:rsid w:val="002C1C94"/>
    <w:rsid w:val="002C28D6"/>
    <w:rsid w:val="002C471E"/>
    <w:rsid w:val="002D34B2"/>
    <w:rsid w:val="002E11F4"/>
    <w:rsid w:val="002E2292"/>
    <w:rsid w:val="002E4DC5"/>
    <w:rsid w:val="002E7AC6"/>
    <w:rsid w:val="002F06A1"/>
    <w:rsid w:val="003031BA"/>
    <w:rsid w:val="00312652"/>
    <w:rsid w:val="0031288A"/>
    <w:rsid w:val="003262DD"/>
    <w:rsid w:val="003335C8"/>
    <w:rsid w:val="00335023"/>
    <w:rsid w:val="00337193"/>
    <w:rsid w:val="00337416"/>
    <w:rsid w:val="003426F1"/>
    <w:rsid w:val="00352DC6"/>
    <w:rsid w:val="003556A3"/>
    <w:rsid w:val="0035621F"/>
    <w:rsid w:val="00361C95"/>
    <w:rsid w:val="003633D9"/>
    <w:rsid w:val="00364309"/>
    <w:rsid w:val="00375BB5"/>
    <w:rsid w:val="00384DD3"/>
    <w:rsid w:val="00387AF5"/>
    <w:rsid w:val="003A01EA"/>
    <w:rsid w:val="003A1B11"/>
    <w:rsid w:val="003C23AD"/>
    <w:rsid w:val="003C27AD"/>
    <w:rsid w:val="003C3636"/>
    <w:rsid w:val="003C5CEA"/>
    <w:rsid w:val="003D10FF"/>
    <w:rsid w:val="003D139A"/>
    <w:rsid w:val="003E3FE5"/>
    <w:rsid w:val="003F0F48"/>
    <w:rsid w:val="003F273D"/>
    <w:rsid w:val="003F356F"/>
    <w:rsid w:val="003F6152"/>
    <w:rsid w:val="003F7E6E"/>
    <w:rsid w:val="00401049"/>
    <w:rsid w:val="00406E1C"/>
    <w:rsid w:val="00414A3C"/>
    <w:rsid w:val="0041607D"/>
    <w:rsid w:val="00422209"/>
    <w:rsid w:val="004223B4"/>
    <w:rsid w:val="00426B9F"/>
    <w:rsid w:val="00426E95"/>
    <w:rsid w:val="00432574"/>
    <w:rsid w:val="004329DC"/>
    <w:rsid w:val="0044115C"/>
    <w:rsid w:val="00445E5D"/>
    <w:rsid w:val="004469C9"/>
    <w:rsid w:val="00447AD3"/>
    <w:rsid w:val="004517E8"/>
    <w:rsid w:val="00451D5A"/>
    <w:rsid w:val="00466A61"/>
    <w:rsid w:val="0049070A"/>
    <w:rsid w:val="00490BFE"/>
    <w:rsid w:val="00491952"/>
    <w:rsid w:val="00491B5F"/>
    <w:rsid w:val="00491D90"/>
    <w:rsid w:val="00493E60"/>
    <w:rsid w:val="004A06B4"/>
    <w:rsid w:val="004A1A66"/>
    <w:rsid w:val="004A3319"/>
    <w:rsid w:val="004A3A69"/>
    <w:rsid w:val="004A3D3D"/>
    <w:rsid w:val="004A7092"/>
    <w:rsid w:val="004B01F1"/>
    <w:rsid w:val="004B44C5"/>
    <w:rsid w:val="004C195B"/>
    <w:rsid w:val="004C5306"/>
    <w:rsid w:val="004C7B4E"/>
    <w:rsid w:val="004E1869"/>
    <w:rsid w:val="004E514E"/>
    <w:rsid w:val="004F08BB"/>
    <w:rsid w:val="0051387A"/>
    <w:rsid w:val="005202E7"/>
    <w:rsid w:val="00537557"/>
    <w:rsid w:val="00543C56"/>
    <w:rsid w:val="00543E90"/>
    <w:rsid w:val="00545415"/>
    <w:rsid w:val="00551417"/>
    <w:rsid w:val="00555189"/>
    <w:rsid w:val="005555E8"/>
    <w:rsid w:val="00562834"/>
    <w:rsid w:val="00565368"/>
    <w:rsid w:val="00570C13"/>
    <w:rsid w:val="005755C1"/>
    <w:rsid w:val="00575CA0"/>
    <w:rsid w:val="00577646"/>
    <w:rsid w:val="005777B0"/>
    <w:rsid w:val="0058061D"/>
    <w:rsid w:val="00580DB1"/>
    <w:rsid w:val="00581DCD"/>
    <w:rsid w:val="00583ABD"/>
    <w:rsid w:val="00583DA1"/>
    <w:rsid w:val="0059284D"/>
    <w:rsid w:val="005B0AEE"/>
    <w:rsid w:val="005B2A64"/>
    <w:rsid w:val="005C315C"/>
    <w:rsid w:val="005D3632"/>
    <w:rsid w:val="005D409B"/>
    <w:rsid w:val="005D5834"/>
    <w:rsid w:val="005D6092"/>
    <w:rsid w:val="005E4748"/>
    <w:rsid w:val="005E5C51"/>
    <w:rsid w:val="005E5E13"/>
    <w:rsid w:val="00604B9E"/>
    <w:rsid w:val="00615C9E"/>
    <w:rsid w:val="00620EBD"/>
    <w:rsid w:val="006254A3"/>
    <w:rsid w:val="00626EF6"/>
    <w:rsid w:val="00634C33"/>
    <w:rsid w:val="00644274"/>
    <w:rsid w:val="00645A7C"/>
    <w:rsid w:val="00646C02"/>
    <w:rsid w:val="006522A3"/>
    <w:rsid w:val="00652982"/>
    <w:rsid w:val="00653FAB"/>
    <w:rsid w:val="00661636"/>
    <w:rsid w:val="00661A03"/>
    <w:rsid w:val="00666894"/>
    <w:rsid w:val="0067296B"/>
    <w:rsid w:val="00677990"/>
    <w:rsid w:val="00691B81"/>
    <w:rsid w:val="006A0355"/>
    <w:rsid w:val="006A533D"/>
    <w:rsid w:val="006A6947"/>
    <w:rsid w:val="006B3B04"/>
    <w:rsid w:val="006B4CAF"/>
    <w:rsid w:val="006B64F4"/>
    <w:rsid w:val="006C593E"/>
    <w:rsid w:val="006D26FE"/>
    <w:rsid w:val="006D56D2"/>
    <w:rsid w:val="006E6E9A"/>
    <w:rsid w:val="006F29C1"/>
    <w:rsid w:val="00703EB3"/>
    <w:rsid w:val="00705E99"/>
    <w:rsid w:val="00710011"/>
    <w:rsid w:val="00710B11"/>
    <w:rsid w:val="00720DC5"/>
    <w:rsid w:val="00733747"/>
    <w:rsid w:val="00733A4A"/>
    <w:rsid w:val="00734E99"/>
    <w:rsid w:val="00735A8B"/>
    <w:rsid w:val="007410BC"/>
    <w:rsid w:val="00747F1A"/>
    <w:rsid w:val="007556D4"/>
    <w:rsid w:val="00755A03"/>
    <w:rsid w:val="00761884"/>
    <w:rsid w:val="007648F4"/>
    <w:rsid w:val="007706AD"/>
    <w:rsid w:val="00775AA5"/>
    <w:rsid w:val="007818CD"/>
    <w:rsid w:val="00795663"/>
    <w:rsid w:val="007A0728"/>
    <w:rsid w:val="007A07DF"/>
    <w:rsid w:val="007A3770"/>
    <w:rsid w:val="007B5D74"/>
    <w:rsid w:val="007C3D52"/>
    <w:rsid w:val="007C521C"/>
    <w:rsid w:val="007D0430"/>
    <w:rsid w:val="007E043E"/>
    <w:rsid w:val="007E2AC1"/>
    <w:rsid w:val="007E2ED3"/>
    <w:rsid w:val="007F3836"/>
    <w:rsid w:val="007F4415"/>
    <w:rsid w:val="007F6D15"/>
    <w:rsid w:val="0080104F"/>
    <w:rsid w:val="00801774"/>
    <w:rsid w:val="00805509"/>
    <w:rsid w:val="008103FC"/>
    <w:rsid w:val="00816477"/>
    <w:rsid w:val="0082174F"/>
    <w:rsid w:val="008219A8"/>
    <w:rsid w:val="008241DC"/>
    <w:rsid w:val="00830C17"/>
    <w:rsid w:val="0083206F"/>
    <w:rsid w:val="0083588B"/>
    <w:rsid w:val="0084031C"/>
    <w:rsid w:val="00843329"/>
    <w:rsid w:val="008470EE"/>
    <w:rsid w:val="0085251D"/>
    <w:rsid w:val="00852EF9"/>
    <w:rsid w:val="00860FA4"/>
    <w:rsid w:val="0087374E"/>
    <w:rsid w:val="008738FA"/>
    <w:rsid w:val="00876931"/>
    <w:rsid w:val="00876990"/>
    <w:rsid w:val="008824DA"/>
    <w:rsid w:val="00891C65"/>
    <w:rsid w:val="008A215A"/>
    <w:rsid w:val="008A3CCE"/>
    <w:rsid w:val="008C1A5B"/>
    <w:rsid w:val="008C243A"/>
    <w:rsid w:val="008C72D0"/>
    <w:rsid w:val="008D35A0"/>
    <w:rsid w:val="008E69E5"/>
    <w:rsid w:val="008F7F27"/>
    <w:rsid w:val="009012C8"/>
    <w:rsid w:val="00912593"/>
    <w:rsid w:val="0091296F"/>
    <w:rsid w:val="0091478E"/>
    <w:rsid w:val="00915EA2"/>
    <w:rsid w:val="00921595"/>
    <w:rsid w:val="0092222B"/>
    <w:rsid w:val="0092419D"/>
    <w:rsid w:val="00924606"/>
    <w:rsid w:val="00933C03"/>
    <w:rsid w:val="00941F69"/>
    <w:rsid w:val="00942F5B"/>
    <w:rsid w:val="00944159"/>
    <w:rsid w:val="009445F7"/>
    <w:rsid w:val="00950191"/>
    <w:rsid w:val="00956C50"/>
    <w:rsid w:val="00957367"/>
    <w:rsid w:val="009709AF"/>
    <w:rsid w:val="0097525E"/>
    <w:rsid w:val="009764D9"/>
    <w:rsid w:val="0098134B"/>
    <w:rsid w:val="009832B4"/>
    <w:rsid w:val="009870AC"/>
    <w:rsid w:val="00990A11"/>
    <w:rsid w:val="009A7D7F"/>
    <w:rsid w:val="009B0C54"/>
    <w:rsid w:val="009B12E2"/>
    <w:rsid w:val="009B1C05"/>
    <w:rsid w:val="009B69CE"/>
    <w:rsid w:val="009D6944"/>
    <w:rsid w:val="009E710A"/>
    <w:rsid w:val="009E782E"/>
    <w:rsid w:val="009F151A"/>
    <w:rsid w:val="009F5926"/>
    <w:rsid w:val="00A019C4"/>
    <w:rsid w:val="00A05D8B"/>
    <w:rsid w:val="00A116DB"/>
    <w:rsid w:val="00A16B4E"/>
    <w:rsid w:val="00A2124D"/>
    <w:rsid w:val="00A237A4"/>
    <w:rsid w:val="00A268C1"/>
    <w:rsid w:val="00A34ABF"/>
    <w:rsid w:val="00A439E6"/>
    <w:rsid w:val="00A46B15"/>
    <w:rsid w:val="00A50A14"/>
    <w:rsid w:val="00A5266E"/>
    <w:rsid w:val="00A564C0"/>
    <w:rsid w:val="00A71F84"/>
    <w:rsid w:val="00A7775A"/>
    <w:rsid w:val="00A85223"/>
    <w:rsid w:val="00A9476C"/>
    <w:rsid w:val="00AA0219"/>
    <w:rsid w:val="00AA2CD2"/>
    <w:rsid w:val="00AA601C"/>
    <w:rsid w:val="00AB0F1A"/>
    <w:rsid w:val="00AB6590"/>
    <w:rsid w:val="00AC4500"/>
    <w:rsid w:val="00AC7206"/>
    <w:rsid w:val="00AE1671"/>
    <w:rsid w:val="00AE2712"/>
    <w:rsid w:val="00AE3056"/>
    <w:rsid w:val="00AE3DDC"/>
    <w:rsid w:val="00AE5476"/>
    <w:rsid w:val="00AF35BF"/>
    <w:rsid w:val="00AF4463"/>
    <w:rsid w:val="00AF5B5F"/>
    <w:rsid w:val="00B037AB"/>
    <w:rsid w:val="00B03A00"/>
    <w:rsid w:val="00B057F2"/>
    <w:rsid w:val="00B10279"/>
    <w:rsid w:val="00B12F94"/>
    <w:rsid w:val="00B13706"/>
    <w:rsid w:val="00B17532"/>
    <w:rsid w:val="00B22B04"/>
    <w:rsid w:val="00B36A92"/>
    <w:rsid w:val="00B4392E"/>
    <w:rsid w:val="00B43C68"/>
    <w:rsid w:val="00B54DDF"/>
    <w:rsid w:val="00B614C3"/>
    <w:rsid w:val="00B6269C"/>
    <w:rsid w:val="00B66B3E"/>
    <w:rsid w:val="00B66DB5"/>
    <w:rsid w:val="00B70C29"/>
    <w:rsid w:val="00B7169E"/>
    <w:rsid w:val="00B75068"/>
    <w:rsid w:val="00B83DEF"/>
    <w:rsid w:val="00B93F91"/>
    <w:rsid w:val="00BA11F7"/>
    <w:rsid w:val="00BA3E2D"/>
    <w:rsid w:val="00BA68DE"/>
    <w:rsid w:val="00BB5772"/>
    <w:rsid w:val="00BB72B9"/>
    <w:rsid w:val="00BC0CC3"/>
    <w:rsid w:val="00BC3FDF"/>
    <w:rsid w:val="00BC4726"/>
    <w:rsid w:val="00BD2EE4"/>
    <w:rsid w:val="00BD7A09"/>
    <w:rsid w:val="00BE0C73"/>
    <w:rsid w:val="00BE0D97"/>
    <w:rsid w:val="00BE2A82"/>
    <w:rsid w:val="00BF1BF6"/>
    <w:rsid w:val="00BF469F"/>
    <w:rsid w:val="00BF6053"/>
    <w:rsid w:val="00C00598"/>
    <w:rsid w:val="00C0664F"/>
    <w:rsid w:val="00C323C8"/>
    <w:rsid w:val="00C453BA"/>
    <w:rsid w:val="00C678BB"/>
    <w:rsid w:val="00C80469"/>
    <w:rsid w:val="00C84E9E"/>
    <w:rsid w:val="00C85381"/>
    <w:rsid w:val="00C92062"/>
    <w:rsid w:val="00C973F9"/>
    <w:rsid w:val="00C9762E"/>
    <w:rsid w:val="00CA437D"/>
    <w:rsid w:val="00CB23BD"/>
    <w:rsid w:val="00CD729F"/>
    <w:rsid w:val="00CE26D7"/>
    <w:rsid w:val="00CE3F5B"/>
    <w:rsid w:val="00CE51D6"/>
    <w:rsid w:val="00CF0A56"/>
    <w:rsid w:val="00CF3276"/>
    <w:rsid w:val="00CF3DAA"/>
    <w:rsid w:val="00CF5814"/>
    <w:rsid w:val="00D04509"/>
    <w:rsid w:val="00D06919"/>
    <w:rsid w:val="00D16D4F"/>
    <w:rsid w:val="00D17A57"/>
    <w:rsid w:val="00D23535"/>
    <w:rsid w:val="00D32D1E"/>
    <w:rsid w:val="00D3349E"/>
    <w:rsid w:val="00D33719"/>
    <w:rsid w:val="00D455BD"/>
    <w:rsid w:val="00D45DDE"/>
    <w:rsid w:val="00D538CC"/>
    <w:rsid w:val="00D5607C"/>
    <w:rsid w:val="00D60428"/>
    <w:rsid w:val="00D65C37"/>
    <w:rsid w:val="00D725A0"/>
    <w:rsid w:val="00D765C4"/>
    <w:rsid w:val="00D83C34"/>
    <w:rsid w:val="00DA3440"/>
    <w:rsid w:val="00DA65EB"/>
    <w:rsid w:val="00DB2C42"/>
    <w:rsid w:val="00DB7C70"/>
    <w:rsid w:val="00DC139A"/>
    <w:rsid w:val="00DD1D08"/>
    <w:rsid w:val="00DD41B0"/>
    <w:rsid w:val="00DE49E7"/>
    <w:rsid w:val="00DF7D0F"/>
    <w:rsid w:val="00E01BEC"/>
    <w:rsid w:val="00E04024"/>
    <w:rsid w:val="00E11561"/>
    <w:rsid w:val="00E121B9"/>
    <w:rsid w:val="00E21502"/>
    <w:rsid w:val="00E22964"/>
    <w:rsid w:val="00E25177"/>
    <w:rsid w:val="00E276FE"/>
    <w:rsid w:val="00E30868"/>
    <w:rsid w:val="00E35173"/>
    <w:rsid w:val="00E35C92"/>
    <w:rsid w:val="00E37A92"/>
    <w:rsid w:val="00E43F04"/>
    <w:rsid w:val="00E6620D"/>
    <w:rsid w:val="00E713F0"/>
    <w:rsid w:val="00E7472F"/>
    <w:rsid w:val="00E80890"/>
    <w:rsid w:val="00E81C10"/>
    <w:rsid w:val="00E82969"/>
    <w:rsid w:val="00E858F9"/>
    <w:rsid w:val="00E863B0"/>
    <w:rsid w:val="00E94636"/>
    <w:rsid w:val="00E963D3"/>
    <w:rsid w:val="00EA2214"/>
    <w:rsid w:val="00EA393C"/>
    <w:rsid w:val="00EA4C52"/>
    <w:rsid w:val="00EA4D45"/>
    <w:rsid w:val="00EC23F8"/>
    <w:rsid w:val="00EC2F2D"/>
    <w:rsid w:val="00ED7FBB"/>
    <w:rsid w:val="00EE0CF0"/>
    <w:rsid w:val="00EE34F2"/>
    <w:rsid w:val="00EE44C5"/>
    <w:rsid w:val="00EE6978"/>
    <w:rsid w:val="00EF2DBC"/>
    <w:rsid w:val="00EF44F7"/>
    <w:rsid w:val="00F00FE2"/>
    <w:rsid w:val="00F07425"/>
    <w:rsid w:val="00F108C6"/>
    <w:rsid w:val="00F137B3"/>
    <w:rsid w:val="00F35794"/>
    <w:rsid w:val="00F370A6"/>
    <w:rsid w:val="00F3727F"/>
    <w:rsid w:val="00F42432"/>
    <w:rsid w:val="00F42EA4"/>
    <w:rsid w:val="00F45038"/>
    <w:rsid w:val="00F54DB7"/>
    <w:rsid w:val="00F57B76"/>
    <w:rsid w:val="00F61C28"/>
    <w:rsid w:val="00F6452C"/>
    <w:rsid w:val="00F71C7A"/>
    <w:rsid w:val="00F727BF"/>
    <w:rsid w:val="00F729D7"/>
    <w:rsid w:val="00F742C0"/>
    <w:rsid w:val="00F80135"/>
    <w:rsid w:val="00F86E80"/>
    <w:rsid w:val="00F91858"/>
    <w:rsid w:val="00F959BE"/>
    <w:rsid w:val="00F977C6"/>
    <w:rsid w:val="00FA02CB"/>
    <w:rsid w:val="00FA2121"/>
    <w:rsid w:val="00FA4FFD"/>
    <w:rsid w:val="00FB3E92"/>
    <w:rsid w:val="00FB5383"/>
    <w:rsid w:val="00FB5842"/>
    <w:rsid w:val="00FC7319"/>
    <w:rsid w:val="00FD6658"/>
    <w:rsid w:val="00FF2A44"/>
    <w:rsid w:val="025B6228"/>
    <w:rsid w:val="047956B8"/>
    <w:rsid w:val="0790526D"/>
    <w:rsid w:val="079A5AE9"/>
    <w:rsid w:val="096B3D97"/>
    <w:rsid w:val="0CDD0036"/>
    <w:rsid w:val="12325435"/>
    <w:rsid w:val="142B50CF"/>
    <w:rsid w:val="153E778B"/>
    <w:rsid w:val="172265FB"/>
    <w:rsid w:val="17CE450F"/>
    <w:rsid w:val="1814416A"/>
    <w:rsid w:val="1E4774E7"/>
    <w:rsid w:val="1EB71BBC"/>
    <w:rsid w:val="1FF666DF"/>
    <w:rsid w:val="234F6D6F"/>
    <w:rsid w:val="292E3243"/>
    <w:rsid w:val="2C661CF1"/>
    <w:rsid w:val="2DB45E94"/>
    <w:rsid w:val="2F81778D"/>
    <w:rsid w:val="30304F75"/>
    <w:rsid w:val="31295651"/>
    <w:rsid w:val="371048FF"/>
    <w:rsid w:val="37F01543"/>
    <w:rsid w:val="3D2A0A32"/>
    <w:rsid w:val="3FC952A6"/>
    <w:rsid w:val="41C421CA"/>
    <w:rsid w:val="42D72403"/>
    <w:rsid w:val="43775B4A"/>
    <w:rsid w:val="46F32748"/>
    <w:rsid w:val="4DAD7F45"/>
    <w:rsid w:val="4E361857"/>
    <w:rsid w:val="4E606636"/>
    <w:rsid w:val="4EA61B1D"/>
    <w:rsid w:val="52410983"/>
    <w:rsid w:val="57611091"/>
    <w:rsid w:val="58D36C17"/>
    <w:rsid w:val="5C6B6810"/>
    <w:rsid w:val="5F2504A8"/>
    <w:rsid w:val="62A15A6A"/>
    <w:rsid w:val="630860E6"/>
    <w:rsid w:val="649C4E0F"/>
    <w:rsid w:val="655B6371"/>
    <w:rsid w:val="66E53C15"/>
    <w:rsid w:val="68701D28"/>
    <w:rsid w:val="6B090670"/>
    <w:rsid w:val="706D5197"/>
    <w:rsid w:val="72E0112B"/>
    <w:rsid w:val="782D3479"/>
    <w:rsid w:val="789146B5"/>
    <w:rsid w:val="799877A9"/>
    <w:rsid w:val="7B807889"/>
    <w:rsid w:val="7DCA4D9F"/>
    <w:rsid w:val="7F515674"/>
    <w:rsid w:val="7FD57E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976F872"/>
  <w15:docId w15:val="{B8408215-D71D-43E0-897E-BB2835497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uiPriority="7"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6"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6"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6" w:unhideWhenUsed="1"/>
    <w:lsdException w:name="Body Text" w:semiHidden="1" w:uiPriority="6" w:unhideWhenUsed="1"/>
    <w:lsdException w:name="Body Text Indent" w:semiHidden="1" w:uiPriority="6"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6"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uiPriority w:val="7"/>
    <w:qFormat/>
    <w:rsid w:val="002E7AC6"/>
    <w:pPr>
      <w:widowControl w:val="0"/>
      <w:jc w:val="both"/>
    </w:pPr>
    <w:rPr>
      <w:color w:val="000000"/>
      <w:sz w:val="21"/>
      <w:szCs w:val="24"/>
    </w:rPr>
  </w:style>
  <w:style w:type="paragraph" w:styleId="1">
    <w:name w:val="heading 1"/>
    <w:basedOn w:val="a"/>
    <w:next w:val="a"/>
    <w:link w:val="10"/>
    <w:qFormat/>
    <w:rsid w:val="002E7AC6"/>
    <w:pPr>
      <w:keepNext/>
      <w:spacing w:before="156" w:after="62"/>
      <w:jc w:val="right"/>
      <w:outlineLvl w:val="0"/>
    </w:pPr>
    <w:rPr>
      <w:rFonts w:ascii="宋体" w:hAnsi="宋体" w:cs="宋体"/>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6"/>
    <w:rsid w:val="002E7AC6"/>
  </w:style>
  <w:style w:type="paragraph" w:styleId="a4">
    <w:name w:val="Body Text Indent"/>
    <w:basedOn w:val="a"/>
    <w:link w:val="a5"/>
    <w:uiPriority w:val="6"/>
    <w:rsid w:val="002E7AC6"/>
    <w:pPr>
      <w:spacing w:line="360" w:lineRule="exact"/>
      <w:ind w:left="538" w:hanging="538"/>
    </w:pPr>
    <w:rPr>
      <w:kern w:val="1"/>
      <w:sz w:val="28"/>
    </w:rPr>
  </w:style>
  <w:style w:type="paragraph" w:styleId="a6">
    <w:name w:val="header"/>
    <w:basedOn w:val="a"/>
    <w:link w:val="a7"/>
    <w:uiPriority w:val="99"/>
    <w:rsid w:val="002E7AC6"/>
    <w:pPr>
      <w:pBdr>
        <w:bottom w:val="single" w:sz="6" w:space="1" w:color="000000"/>
      </w:pBdr>
      <w:tabs>
        <w:tab w:val="center" w:pos="4153"/>
        <w:tab w:val="right" w:pos="8306"/>
      </w:tabs>
      <w:jc w:val="center"/>
    </w:pPr>
    <w:rPr>
      <w:kern w:val="1"/>
      <w:sz w:val="18"/>
      <w:szCs w:val="18"/>
    </w:rPr>
  </w:style>
  <w:style w:type="paragraph" w:styleId="a8">
    <w:name w:val="footer"/>
    <w:basedOn w:val="a"/>
    <w:uiPriority w:val="6"/>
    <w:rsid w:val="002E7AC6"/>
    <w:pPr>
      <w:tabs>
        <w:tab w:val="center" w:pos="4153"/>
        <w:tab w:val="right" w:pos="8306"/>
      </w:tabs>
      <w:jc w:val="left"/>
    </w:pPr>
    <w:rPr>
      <w:kern w:val="1"/>
      <w:sz w:val="18"/>
      <w:szCs w:val="18"/>
    </w:rPr>
  </w:style>
  <w:style w:type="paragraph" w:styleId="a9">
    <w:name w:val="Body Text"/>
    <w:basedOn w:val="a"/>
    <w:uiPriority w:val="6"/>
    <w:rsid w:val="002E7AC6"/>
    <w:pPr>
      <w:jc w:val="center"/>
    </w:pPr>
    <w:rPr>
      <w:kern w:val="1"/>
      <w:sz w:val="76"/>
    </w:rPr>
  </w:style>
  <w:style w:type="paragraph" w:styleId="3">
    <w:name w:val="Body Text 3"/>
    <w:basedOn w:val="a"/>
    <w:uiPriority w:val="6"/>
    <w:rsid w:val="002E7AC6"/>
    <w:pPr>
      <w:spacing w:after="120"/>
    </w:pPr>
    <w:rPr>
      <w:kern w:val="1"/>
      <w:sz w:val="16"/>
      <w:szCs w:val="16"/>
    </w:rPr>
  </w:style>
  <w:style w:type="character" w:styleId="aa">
    <w:name w:val="Hyperlink"/>
    <w:rsid w:val="00B36A92"/>
    <w:rPr>
      <w:color w:val="0000FF"/>
      <w:u w:val="single"/>
    </w:rPr>
  </w:style>
  <w:style w:type="paragraph" w:customStyle="1" w:styleId="11">
    <w:name w:val="列出段落1"/>
    <w:basedOn w:val="a"/>
    <w:uiPriority w:val="1"/>
    <w:qFormat/>
    <w:rsid w:val="00FC7319"/>
    <w:pPr>
      <w:autoSpaceDE w:val="0"/>
      <w:autoSpaceDN w:val="0"/>
      <w:adjustRightInd w:val="0"/>
      <w:jc w:val="left"/>
    </w:pPr>
    <w:rPr>
      <w:color w:val="auto"/>
      <w:sz w:val="24"/>
    </w:rPr>
  </w:style>
  <w:style w:type="character" w:customStyle="1" w:styleId="a5">
    <w:name w:val="正文文本缩进 字符"/>
    <w:link w:val="a4"/>
    <w:uiPriority w:val="6"/>
    <w:rsid w:val="0058061D"/>
    <w:rPr>
      <w:color w:val="000000"/>
      <w:kern w:val="1"/>
      <w:sz w:val="28"/>
      <w:szCs w:val="24"/>
    </w:rPr>
  </w:style>
  <w:style w:type="paragraph" w:styleId="ab">
    <w:name w:val="footnote text"/>
    <w:basedOn w:val="a"/>
    <w:link w:val="ac"/>
    <w:rsid w:val="00236213"/>
    <w:pPr>
      <w:snapToGrid w:val="0"/>
      <w:jc w:val="left"/>
    </w:pPr>
    <w:rPr>
      <w:sz w:val="18"/>
      <w:szCs w:val="18"/>
    </w:rPr>
  </w:style>
  <w:style w:type="character" w:customStyle="1" w:styleId="ac">
    <w:name w:val="脚注文本 字符"/>
    <w:link w:val="ab"/>
    <w:rsid w:val="00236213"/>
    <w:rPr>
      <w:color w:val="000000"/>
      <w:sz w:val="18"/>
      <w:szCs w:val="18"/>
    </w:rPr>
  </w:style>
  <w:style w:type="character" w:styleId="ad">
    <w:name w:val="footnote reference"/>
    <w:rsid w:val="00236213"/>
    <w:rPr>
      <w:vertAlign w:val="superscript"/>
    </w:rPr>
  </w:style>
  <w:style w:type="paragraph" w:styleId="ae">
    <w:name w:val="endnote text"/>
    <w:basedOn w:val="a"/>
    <w:link w:val="af"/>
    <w:rsid w:val="00236213"/>
    <w:pPr>
      <w:snapToGrid w:val="0"/>
      <w:jc w:val="left"/>
    </w:pPr>
  </w:style>
  <w:style w:type="character" w:customStyle="1" w:styleId="af">
    <w:name w:val="尾注文本 字符"/>
    <w:link w:val="ae"/>
    <w:rsid w:val="00236213"/>
    <w:rPr>
      <w:color w:val="000000"/>
      <w:sz w:val="21"/>
      <w:szCs w:val="24"/>
    </w:rPr>
  </w:style>
  <w:style w:type="character" w:styleId="af0">
    <w:name w:val="endnote reference"/>
    <w:rsid w:val="00236213"/>
    <w:rPr>
      <w:vertAlign w:val="superscript"/>
    </w:rPr>
  </w:style>
  <w:style w:type="character" w:customStyle="1" w:styleId="10">
    <w:name w:val="标题 1 字符"/>
    <w:link w:val="1"/>
    <w:rsid w:val="00A71F84"/>
    <w:rPr>
      <w:rFonts w:ascii="宋体" w:hAnsi="宋体" w:cs="宋体"/>
      <w:color w:val="000000"/>
      <w:sz w:val="36"/>
      <w:szCs w:val="24"/>
    </w:rPr>
  </w:style>
  <w:style w:type="character" w:styleId="af1">
    <w:name w:val="Placeholder Text"/>
    <w:basedOn w:val="a0"/>
    <w:uiPriority w:val="99"/>
    <w:unhideWhenUsed/>
    <w:rsid w:val="00AE2712"/>
    <w:rPr>
      <w:color w:val="808080"/>
    </w:rPr>
  </w:style>
  <w:style w:type="paragraph" w:styleId="af2">
    <w:name w:val="Balloon Text"/>
    <w:basedOn w:val="a"/>
    <w:link w:val="af3"/>
    <w:rsid w:val="00F35794"/>
    <w:rPr>
      <w:sz w:val="18"/>
      <w:szCs w:val="18"/>
    </w:rPr>
  </w:style>
  <w:style w:type="character" w:customStyle="1" w:styleId="af3">
    <w:name w:val="批注框文本 字符"/>
    <w:basedOn w:val="a0"/>
    <w:link w:val="af2"/>
    <w:rsid w:val="00F35794"/>
    <w:rPr>
      <w:color w:val="000000"/>
      <w:sz w:val="18"/>
      <w:szCs w:val="18"/>
    </w:rPr>
  </w:style>
  <w:style w:type="character" w:customStyle="1" w:styleId="a7">
    <w:name w:val="页眉 字符"/>
    <w:basedOn w:val="a0"/>
    <w:link w:val="a6"/>
    <w:uiPriority w:val="99"/>
    <w:rsid w:val="0006102A"/>
    <w:rPr>
      <w:color w:val="000000"/>
      <w:kern w:val="1"/>
      <w:sz w:val="18"/>
      <w:szCs w:val="18"/>
    </w:rPr>
  </w:style>
  <w:style w:type="paragraph" w:styleId="af4">
    <w:name w:val="List Paragraph"/>
    <w:basedOn w:val="a"/>
    <w:uiPriority w:val="1"/>
    <w:qFormat/>
    <w:rsid w:val="00312652"/>
    <w:pPr>
      <w:ind w:firstLineChars="200" w:firstLine="420"/>
    </w:pPr>
  </w:style>
  <w:style w:type="character" w:customStyle="1" w:styleId="xref">
    <w:name w:val="xref"/>
    <w:basedOn w:val="a0"/>
    <w:rsid w:val="006F29C1"/>
  </w:style>
  <w:style w:type="character" w:customStyle="1" w:styleId="Char">
    <w:name w:val="正文文本缩进 Char"/>
    <w:uiPriority w:val="6"/>
    <w:rsid w:val="00E94636"/>
    <w:rPr>
      <w:color w:val="000000"/>
      <w:kern w:val="1"/>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749487">
      <w:bodyDiv w:val="1"/>
      <w:marLeft w:val="0"/>
      <w:marRight w:val="0"/>
      <w:marTop w:val="0"/>
      <w:marBottom w:val="0"/>
      <w:divBdr>
        <w:top w:val="none" w:sz="0" w:space="0" w:color="auto"/>
        <w:left w:val="none" w:sz="0" w:space="0" w:color="auto"/>
        <w:bottom w:val="none" w:sz="0" w:space="0" w:color="auto"/>
        <w:right w:val="none" w:sz="0" w:space="0" w:color="auto"/>
      </w:divBdr>
      <w:divsChild>
        <w:div w:id="246575857">
          <w:marLeft w:val="0"/>
          <w:marRight w:val="0"/>
          <w:marTop w:val="0"/>
          <w:marBottom w:val="0"/>
          <w:divBdr>
            <w:top w:val="none" w:sz="0" w:space="0" w:color="auto"/>
            <w:left w:val="none" w:sz="0" w:space="0" w:color="auto"/>
            <w:bottom w:val="none" w:sz="0" w:space="0" w:color="auto"/>
            <w:right w:val="none" w:sz="0" w:space="0" w:color="auto"/>
          </w:divBdr>
        </w:div>
        <w:div w:id="567153406">
          <w:marLeft w:val="0"/>
          <w:marRight w:val="0"/>
          <w:marTop w:val="0"/>
          <w:marBottom w:val="0"/>
          <w:divBdr>
            <w:top w:val="none" w:sz="0" w:space="0" w:color="auto"/>
            <w:left w:val="none" w:sz="0" w:space="0" w:color="auto"/>
            <w:bottom w:val="none" w:sz="0" w:space="0" w:color="auto"/>
            <w:right w:val="none" w:sz="0" w:space="0" w:color="auto"/>
          </w:divBdr>
        </w:div>
        <w:div w:id="680426657">
          <w:marLeft w:val="0"/>
          <w:marRight w:val="0"/>
          <w:marTop w:val="0"/>
          <w:marBottom w:val="0"/>
          <w:divBdr>
            <w:top w:val="none" w:sz="0" w:space="0" w:color="auto"/>
            <w:left w:val="none" w:sz="0" w:space="0" w:color="auto"/>
            <w:bottom w:val="none" w:sz="0" w:space="0" w:color="auto"/>
            <w:right w:val="none" w:sz="0" w:space="0" w:color="auto"/>
          </w:divBdr>
        </w:div>
        <w:div w:id="782503903">
          <w:marLeft w:val="0"/>
          <w:marRight w:val="0"/>
          <w:marTop w:val="0"/>
          <w:marBottom w:val="0"/>
          <w:divBdr>
            <w:top w:val="none" w:sz="0" w:space="0" w:color="auto"/>
            <w:left w:val="none" w:sz="0" w:space="0" w:color="auto"/>
            <w:bottom w:val="none" w:sz="0" w:space="0" w:color="auto"/>
            <w:right w:val="none" w:sz="0" w:space="0" w:color="auto"/>
          </w:divBdr>
        </w:div>
        <w:div w:id="1135491007">
          <w:marLeft w:val="0"/>
          <w:marRight w:val="0"/>
          <w:marTop w:val="0"/>
          <w:marBottom w:val="0"/>
          <w:divBdr>
            <w:top w:val="none" w:sz="0" w:space="0" w:color="auto"/>
            <w:left w:val="none" w:sz="0" w:space="0" w:color="auto"/>
            <w:bottom w:val="none" w:sz="0" w:space="0" w:color="auto"/>
            <w:right w:val="none" w:sz="0" w:space="0" w:color="auto"/>
          </w:divBdr>
        </w:div>
        <w:div w:id="1333800754">
          <w:marLeft w:val="0"/>
          <w:marRight w:val="0"/>
          <w:marTop w:val="0"/>
          <w:marBottom w:val="0"/>
          <w:divBdr>
            <w:top w:val="none" w:sz="0" w:space="0" w:color="auto"/>
            <w:left w:val="none" w:sz="0" w:space="0" w:color="auto"/>
            <w:bottom w:val="none" w:sz="0" w:space="0" w:color="auto"/>
            <w:right w:val="none" w:sz="0" w:space="0" w:color="auto"/>
          </w:divBdr>
        </w:div>
        <w:div w:id="1485513070">
          <w:marLeft w:val="0"/>
          <w:marRight w:val="0"/>
          <w:marTop w:val="0"/>
          <w:marBottom w:val="0"/>
          <w:divBdr>
            <w:top w:val="none" w:sz="0" w:space="0" w:color="auto"/>
            <w:left w:val="none" w:sz="0" w:space="0" w:color="auto"/>
            <w:bottom w:val="none" w:sz="0" w:space="0" w:color="auto"/>
            <w:right w:val="none" w:sz="0" w:space="0" w:color="auto"/>
          </w:divBdr>
        </w:div>
        <w:div w:id="1529299727">
          <w:marLeft w:val="0"/>
          <w:marRight w:val="0"/>
          <w:marTop w:val="0"/>
          <w:marBottom w:val="0"/>
          <w:divBdr>
            <w:top w:val="none" w:sz="0" w:space="0" w:color="auto"/>
            <w:left w:val="none" w:sz="0" w:space="0" w:color="auto"/>
            <w:bottom w:val="none" w:sz="0" w:space="0" w:color="auto"/>
            <w:right w:val="none" w:sz="0" w:space="0" w:color="auto"/>
          </w:divBdr>
        </w:div>
      </w:divsChild>
    </w:div>
    <w:div w:id="374161138">
      <w:bodyDiv w:val="1"/>
      <w:marLeft w:val="0"/>
      <w:marRight w:val="0"/>
      <w:marTop w:val="0"/>
      <w:marBottom w:val="0"/>
      <w:divBdr>
        <w:top w:val="none" w:sz="0" w:space="0" w:color="auto"/>
        <w:left w:val="none" w:sz="0" w:space="0" w:color="auto"/>
        <w:bottom w:val="none" w:sz="0" w:space="0" w:color="auto"/>
        <w:right w:val="none" w:sz="0" w:space="0" w:color="auto"/>
      </w:divBdr>
      <w:divsChild>
        <w:div w:id="219899852">
          <w:marLeft w:val="0"/>
          <w:marRight w:val="0"/>
          <w:marTop w:val="0"/>
          <w:marBottom w:val="0"/>
          <w:divBdr>
            <w:top w:val="none" w:sz="0" w:space="0" w:color="auto"/>
            <w:left w:val="none" w:sz="0" w:space="0" w:color="auto"/>
            <w:bottom w:val="none" w:sz="0" w:space="0" w:color="auto"/>
            <w:right w:val="none" w:sz="0" w:space="0" w:color="auto"/>
          </w:divBdr>
        </w:div>
        <w:div w:id="893927746">
          <w:marLeft w:val="0"/>
          <w:marRight w:val="0"/>
          <w:marTop w:val="0"/>
          <w:marBottom w:val="0"/>
          <w:divBdr>
            <w:top w:val="none" w:sz="0" w:space="0" w:color="auto"/>
            <w:left w:val="none" w:sz="0" w:space="0" w:color="auto"/>
            <w:bottom w:val="none" w:sz="0" w:space="0" w:color="auto"/>
            <w:right w:val="none" w:sz="0" w:space="0" w:color="auto"/>
          </w:divBdr>
        </w:div>
      </w:divsChild>
    </w:div>
    <w:div w:id="1060445757">
      <w:bodyDiv w:val="1"/>
      <w:marLeft w:val="0"/>
      <w:marRight w:val="0"/>
      <w:marTop w:val="0"/>
      <w:marBottom w:val="0"/>
      <w:divBdr>
        <w:top w:val="none" w:sz="0" w:space="0" w:color="auto"/>
        <w:left w:val="none" w:sz="0" w:space="0" w:color="auto"/>
        <w:bottom w:val="none" w:sz="0" w:space="0" w:color="auto"/>
        <w:right w:val="none" w:sz="0" w:space="0" w:color="auto"/>
      </w:divBdr>
      <w:divsChild>
        <w:div w:id="13507910">
          <w:marLeft w:val="0"/>
          <w:marRight w:val="0"/>
          <w:marTop w:val="0"/>
          <w:marBottom w:val="0"/>
          <w:divBdr>
            <w:top w:val="none" w:sz="0" w:space="0" w:color="auto"/>
            <w:left w:val="none" w:sz="0" w:space="0" w:color="auto"/>
            <w:bottom w:val="none" w:sz="0" w:space="0" w:color="auto"/>
            <w:right w:val="none" w:sz="0" w:space="0" w:color="auto"/>
          </w:divBdr>
        </w:div>
        <w:div w:id="239340146">
          <w:marLeft w:val="0"/>
          <w:marRight w:val="0"/>
          <w:marTop w:val="0"/>
          <w:marBottom w:val="0"/>
          <w:divBdr>
            <w:top w:val="none" w:sz="0" w:space="0" w:color="auto"/>
            <w:left w:val="none" w:sz="0" w:space="0" w:color="auto"/>
            <w:bottom w:val="none" w:sz="0" w:space="0" w:color="auto"/>
            <w:right w:val="none" w:sz="0" w:space="0" w:color="auto"/>
          </w:divBdr>
        </w:div>
      </w:divsChild>
    </w:div>
    <w:div w:id="1349674405">
      <w:bodyDiv w:val="1"/>
      <w:marLeft w:val="0"/>
      <w:marRight w:val="0"/>
      <w:marTop w:val="0"/>
      <w:marBottom w:val="0"/>
      <w:divBdr>
        <w:top w:val="none" w:sz="0" w:space="0" w:color="auto"/>
        <w:left w:val="none" w:sz="0" w:space="0" w:color="auto"/>
        <w:bottom w:val="none" w:sz="0" w:space="0" w:color="auto"/>
        <w:right w:val="none" w:sz="0" w:space="0" w:color="auto"/>
      </w:divBdr>
      <w:divsChild>
        <w:div w:id="129137234">
          <w:marLeft w:val="0"/>
          <w:marRight w:val="0"/>
          <w:marTop w:val="0"/>
          <w:marBottom w:val="0"/>
          <w:divBdr>
            <w:top w:val="none" w:sz="0" w:space="0" w:color="auto"/>
            <w:left w:val="none" w:sz="0" w:space="0" w:color="auto"/>
            <w:bottom w:val="none" w:sz="0" w:space="0" w:color="auto"/>
            <w:right w:val="none" w:sz="0" w:space="0" w:color="auto"/>
          </w:divBdr>
        </w:div>
        <w:div w:id="432361631">
          <w:marLeft w:val="0"/>
          <w:marRight w:val="0"/>
          <w:marTop w:val="0"/>
          <w:marBottom w:val="0"/>
          <w:divBdr>
            <w:top w:val="none" w:sz="0" w:space="0" w:color="auto"/>
            <w:left w:val="none" w:sz="0" w:space="0" w:color="auto"/>
            <w:bottom w:val="none" w:sz="0" w:space="0" w:color="auto"/>
            <w:right w:val="none" w:sz="0" w:space="0" w:color="auto"/>
          </w:divBdr>
        </w:div>
      </w:divsChild>
    </w:div>
    <w:div w:id="1869754135">
      <w:bodyDiv w:val="1"/>
      <w:marLeft w:val="0"/>
      <w:marRight w:val="0"/>
      <w:marTop w:val="0"/>
      <w:marBottom w:val="0"/>
      <w:divBdr>
        <w:top w:val="none" w:sz="0" w:space="0" w:color="auto"/>
        <w:left w:val="none" w:sz="0" w:space="0" w:color="auto"/>
        <w:bottom w:val="none" w:sz="0" w:space="0" w:color="auto"/>
        <w:right w:val="none" w:sz="0" w:space="0" w:color="auto"/>
      </w:divBdr>
      <w:divsChild>
        <w:div w:id="557278368">
          <w:marLeft w:val="0"/>
          <w:marRight w:val="0"/>
          <w:marTop w:val="0"/>
          <w:marBottom w:val="0"/>
          <w:divBdr>
            <w:top w:val="none" w:sz="0" w:space="0" w:color="auto"/>
            <w:left w:val="none" w:sz="0" w:space="0" w:color="auto"/>
            <w:bottom w:val="none" w:sz="0" w:space="0" w:color="auto"/>
            <w:right w:val="none" w:sz="0" w:space="0" w:color="auto"/>
          </w:divBdr>
          <w:divsChild>
            <w:div w:id="287510310">
              <w:marLeft w:val="0"/>
              <w:marRight w:val="0"/>
              <w:marTop w:val="0"/>
              <w:marBottom w:val="0"/>
              <w:divBdr>
                <w:top w:val="none" w:sz="0" w:space="0" w:color="auto"/>
                <w:left w:val="none" w:sz="0" w:space="0" w:color="auto"/>
                <w:bottom w:val="none" w:sz="0" w:space="0" w:color="auto"/>
                <w:right w:val="none" w:sz="0" w:space="0" w:color="auto"/>
              </w:divBdr>
              <w:divsChild>
                <w:div w:id="50882758">
                  <w:marLeft w:val="0"/>
                  <w:marRight w:val="0"/>
                  <w:marTop w:val="0"/>
                  <w:marBottom w:val="0"/>
                  <w:divBdr>
                    <w:top w:val="none" w:sz="0" w:space="0" w:color="auto"/>
                    <w:left w:val="none" w:sz="0" w:space="0" w:color="auto"/>
                    <w:bottom w:val="none" w:sz="0" w:space="0" w:color="auto"/>
                    <w:right w:val="none" w:sz="0" w:space="0" w:color="auto"/>
                  </w:divBdr>
                  <w:divsChild>
                    <w:div w:id="1364750434">
                      <w:marLeft w:val="0"/>
                      <w:marRight w:val="0"/>
                      <w:marTop w:val="0"/>
                      <w:marBottom w:val="0"/>
                      <w:divBdr>
                        <w:top w:val="none" w:sz="0" w:space="0" w:color="auto"/>
                        <w:left w:val="none" w:sz="0" w:space="0" w:color="auto"/>
                        <w:bottom w:val="none" w:sz="0" w:space="0" w:color="auto"/>
                        <w:right w:val="none" w:sz="0" w:space="0" w:color="auto"/>
                      </w:divBdr>
                      <w:divsChild>
                        <w:div w:id="118601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4648181">
      <w:bodyDiv w:val="1"/>
      <w:marLeft w:val="0"/>
      <w:marRight w:val="0"/>
      <w:marTop w:val="0"/>
      <w:marBottom w:val="0"/>
      <w:divBdr>
        <w:top w:val="none" w:sz="0" w:space="0" w:color="auto"/>
        <w:left w:val="none" w:sz="0" w:space="0" w:color="auto"/>
        <w:bottom w:val="none" w:sz="0" w:space="0" w:color="auto"/>
        <w:right w:val="none" w:sz="0" w:space="0" w:color="auto"/>
      </w:divBdr>
      <w:divsChild>
        <w:div w:id="136269282">
          <w:marLeft w:val="0"/>
          <w:marRight w:val="0"/>
          <w:marTop w:val="0"/>
          <w:marBottom w:val="0"/>
          <w:divBdr>
            <w:top w:val="none" w:sz="0" w:space="0" w:color="auto"/>
            <w:left w:val="none" w:sz="0" w:space="0" w:color="auto"/>
            <w:bottom w:val="none" w:sz="0" w:space="0" w:color="auto"/>
            <w:right w:val="none" w:sz="0" w:space="0" w:color="auto"/>
          </w:divBdr>
        </w:div>
        <w:div w:id="1957368827">
          <w:marLeft w:val="0"/>
          <w:marRight w:val="0"/>
          <w:marTop w:val="0"/>
          <w:marBottom w:val="0"/>
          <w:divBdr>
            <w:top w:val="none" w:sz="0" w:space="0" w:color="auto"/>
            <w:left w:val="none" w:sz="0" w:space="0" w:color="auto"/>
            <w:bottom w:val="none" w:sz="0" w:space="0" w:color="auto"/>
            <w:right w:val="none" w:sz="0" w:space="0" w:color="auto"/>
          </w:divBdr>
        </w:div>
        <w:div w:id="408844833">
          <w:marLeft w:val="0"/>
          <w:marRight w:val="0"/>
          <w:marTop w:val="0"/>
          <w:marBottom w:val="0"/>
          <w:divBdr>
            <w:top w:val="none" w:sz="0" w:space="0" w:color="auto"/>
            <w:left w:val="none" w:sz="0" w:space="0" w:color="auto"/>
            <w:bottom w:val="none" w:sz="0" w:space="0" w:color="auto"/>
            <w:right w:val="none" w:sz="0" w:space="0" w:color="auto"/>
          </w:divBdr>
        </w:div>
        <w:div w:id="26764405">
          <w:marLeft w:val="0"/>
          <w:marRight w:val="0"/>
          <w:marTop w:val="0"/>
          <w:marBottom w:val="0"/>
          <w:divBdr>
            <w:top w:val="none" w:sz="0" w:space="0" w:color="auto"/>
            <w:left w:val="none" w:sz="0" w:space="0" w:color="auto"/>
            <w:bottom w:val="none" w:sz="0" w:space="0" w:color="auto"/>
            <w:right w:val="none" w:sz="0" w:space="0" w:color="auto"/>
          </w:divBdr>
        </w:div>
        <w:div w:id="42025638">
          <w:marLeft w:val="0"/>
          <w:marRight w:val="0"/>
          <w:marTop w:val="0"/>
          <w:marBottom w:val="0"/>
          <w:divBdr>
            <w:top w:val="none" w:sz="0" w:space="0" w:color="auto"/>
            <w:left w:val="none" w:sz="0" w:space="0" w:color="auto"/>
            <w:bottom w:val="none" w:sz="0" w:space="0" w:color="auto"/>
            <w:right w:val="none" w:sz="0" w:space="0" w:color="auto"/>
          </w:divBdr>
        </w:div>
        <w:div w:id="2100716508">
          <w:marLeft w:val="0"/>
          <w:marRight w:val="0"/>
          <w:marTop w:val="0"/>
          <w:marBottom w:val="0"/>
          <w:divBdr>
            <w:top w:val="none" w:sz="0" w:space="0" w:color="auto"/>
            <w:left w:val="none" w:sz="0" w:space="0" w:color="auto"/>
            <w:bottom w:val="none" w:sz="0" w:space="0" w:color="auto"/>
            <w:right w:val="none" w:sz="0" w:space="0" w:color="auto"/>
          </w:divBdr>
        </w:div>
        <w:div w:id="314116212">
          <w:marLeft w:val="0"/>
          <w:marRight w:val="0"/>
          <w:marTop w:val="0"/>
          <w:marBottom w:val="0"/>
          <w:divBdr>
            <w:top w:val="none" w:sz="0" w:space="0" w:color="auto"/>
            <w:left w:val="none" w:sz="0" w:space="0" w:color="auto"/>
            <w:bottom w:val="none" w:sz="0" w:space="0" w:color="auto"/>
            <w:right w:val="none" w:sz="0" w:space="0" w:color="auto"/>
          </w:divBdr>
        </w:div>
        <w:div w:id="1687948202">
          <w:marLeft w:val="0"/>
          <w:marRight w:val="0"/>
          <w:marTop w:val="0"/>
          <w:marBottom w:val="0"/>
          <w:divBdr>
            <w:top w:val="none" w:sz="0" w:space="0" w:color="auto"/>
            <w:left w:val="none" w:sz="0" w:space="0" w:color="auto"/>
            <w:bottom w:val="none" w:sz="0" w:space="0" w:color="auto"/>
            <w:right w:val="none" w:sz="0" w:space="0" w:color="auto"/>
          </w:divBdr>
        </w:div>
      </w:divsChild>
    </w:div>
  </w:divs>
  <w:encoding w:val="x-cp20936"/>
  <w:optimizeForBrowser/>
  <w:relyOnVML/>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12E290-5ADD-4177-8FBD-F6499D0FD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1241</Words>
  <Characters>7079</Characters>
  <Application>Microsoft Office Word</Application>
  <DocSecurity>0</DocSecurity>
  <Lines>58</Lines>
  <Paragraphs>16</Paragraphs>
  <ScaleCrop>false</ScaleCrop>
  <Company/>
  <LinksUpToDate>false</LinksUpToDate>
  <CharactersWithSpaces>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南京理工大学泰州科技学院</dc:title>
  <dc:subject/>
  <dc:creator>H</dc:creator>
  <cp:keywords/>
  <dc:description/>
  <cp:lastModifiedBy> </cp:lastModifiedBy>
  <cp:revision>9</cp:revision>
  <cp:lastPrinted>2019-05-22T05:27:00Z</cp:lastPrinted>
  <dcterms:created xsi:type="dcterms:W3CDTF">2023-05-08T06:16:00Z</dcterms:created>
  <dcterms:modified xsi:type="dcterms:W3CDTF">2023-05-16T17:47:00Z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